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Journalist</w:t>
      </w:r>
      <w:r>
        <w:t xml:space="preserve"> </w:t>
      </w:r>
      <w:r>
        <w:t xml:space="preserve">for</w:t>
      </w:r>
      <w:r>
        <w:t xml:space="preserve"> </w:t>
      </w:r>
      <w:r>
        <w:t xml:space="preserve">Belgium</w:t>
      </w:r>
      <w:r>
        <w:t xml:space="preserve"> </w:t>
      </w:r>
      <w:r>
        <w:t xml:space="preserve">Brussels</w:t>
      </w:r>
    </w:p>
    <w:bookmarkStart w:id="20" w:name="Xc7885e90692edd35cca11cc86bc30e095436613"/>
    <w:p>
      <w:pPr>
        <w:pStyle w:val="Heading1"/>
      </w:pPr>
      <w:r>
        <w:t xml:space="preserve">Statement of Purpose: Advancing Journalism at the Heart of European Democracy in Brussels, Belgium</w:t>
      </w:r>
    </w:p>
    <w:p>
      <w:pPr>
        <w:pStyle w:val="FirstParagraph"/>
      </w:pPr>
      <w:r>
        <w:t xml:space="preserve">In an era defined by geopolitical complexity and information fragmentation, my professional purpose as a journalist has crystallized around one unshakeable conviction: to serve as a rigorous, ethical conduit between the intricate machinery of European governance and the citizens it aims to represent. This Statement of Purpose articulates my unwavering commitment to journalism within Belgium Brussels—a city uniquely positioned at the nexus of global diplomacy, policy innovation, and democratic discourse. As I prepare to contribute my skills in this vital media hub, I affirm that my career trajectory is intrinsically aligned with the mission of fostering transparency and informed citizenship across Europe’s most dynamic political landscape.</w:t>
      </w:r>
    </w:p>
    <w:p>
      <w:pPr>
        <w:pStyle w:val="BodyText"/>
      </w:pPr>
      <w:r>
        <w:t xml:space="preserve">My journey as a journalist began amid the turbulent currents of Eastern European transitions, where I reported on the Balkan conflicts and early EU enlargement processes. Covering these stories instilled in me a profound understanding that journalism is not merely about reporting events but about illuminating systems—how policies are crafted, how power is negotiated, and how citizens engage with institutions meant to serve them. This perspective was deepened during my tenure as a correspondent for</w:t>
      </w:r>
      <w:r>
        <w:t xml:space="preserve"> </w:t>
      </w:r>
      <w:r>
        <w:rPr>
          <w:iCs/>
          <w:i/>
        </w:rPr>
        <w:t xml:space="preserve">The European Chronicle</w:t>
      </w:r>
      <w:r>
        <w:t xml:space="preserve">, where I specialized in EU regulatory affairs, including the drafting of the Digital Services Act and cross-border environmental policy negotiations. These experiences solidified my belief that impactful journalism demands proximity to decision-making centers, making Belgium Brussels not just a location, but an essential stage for ethical reporting.</w:t>
      </w:r>
    </w:p>
    <w:p>
      <w:pPr>
        <w:pStyle w:val="BodyText"/>
      </w:pPr>
      <w:r>
        <w:t xml:space="preserve">Belgium Brussels is far more than a geographical destination; it is the de facto capital of European democracy where over 30,000 lobbyists, diplomats, and policy experts converge daily. This concentration of institutions—the European Commission, the Council of the EU, the European Parliament—creates an unparalleled environment for journalistic inquiry. Unlike covering national politics from afar, reporting from Brussels allows me to witness firsthand how legislation evolves through committees like the Committee on Foreign Affairs or Economic and Monetary Affairs. It provides direct access to officials negotiating trade deals with global partners or shaping responses to crises like Ukraine or migration flows. My Statement of Purpose is rooted in the understanding that being embedded within this ecosystem is not optional—it is a professional imperative for accurate, contextual reporting that holds power accountable.</w:t>
      </w:r>
    </w:p>
    <w:p>
      <w:pPr>
        <w:pStyle w:val="BodyText"/>
      </w:pPr>
      <w:r>
        <w:t xml:space="preserve">What distinguishes Brussels for a journalist are its linguistic and cultural dynamics. As a city where French, Dutch, English, and German converge daily in official discourse, I have honed my multilingual abilities to navigate these layers—a critical asset for verifying sources and understanding nuance. My fluency in French (C1) enables me to engage deeply with Belgian parliamentary proceedings, while my working knowledge of Dutch connects me to the Flemish community often underrepresented in international media. This linguistic versatility, combined with a decade of experience covering multilateral diplomacy, ensures I can report not just on what is said in Strasbourg or Brussels but why it matters across diverse national contexts. My approach rejects superficial 'Europolitics' narratives in favor of storytelling that reveals the human impact behind every directive.</w:t>
      </w:r>
    </w:p>
    <w:p>
      <w:pPr>
        <w:pStyle w:val="BodyText"/>
      </w:pPr>
      <w:r>
        <w:t xml:space="preserve">My journalistic practice centers on two pillars: institutional accountability and citizen engagement. In a region where EU policies directly influence daily life—from agricultural subsidies to data privacy—I have developed systems for tracking legislative pipelines, identifying key stakeholders, and translating complex legal frameworks into accessible narratives. For instance, my investigative series on the European Green Deal’s implementation gaps in rural communities earned commendation from the European Press Prize committee. This work exemplifies how I bridge bureaucratic opacity and public understanding—a skill vital for Brussels-based journalism. Furthermore, I have pioneered community-driven reporting initiatives, collaborating with local NGOs in Brussels to amplify grassroots perspectives often marginalized in EU discourse. This commitment to inclusive storytelling aligns perfectly with Belgium’s pluralistic media environment, where diversity of voices is paramount.</w:t>
      </w:r>
    </w:p>
    <w:p>
      <w:pPr>
        <w:pStyle w:val="BodyText"/>
      </w:pPr>
      <w:r>
        <w:t xml:space="preserve">Why Belgium specifically? Beyond the institutional access it offers, Brussels embodies the European project’s promise and challenges. As a city shaped by linguistic coexistence and federal governance, it mirrors Europe’s own delicate balancing act between unity and diversity. Reporting from this setting has taught me that journalism must reflect this complexity—not simplifying national identities but honoring their interplay in policy-making. My time covering the 2023 Belgian federal election demonstrated how hyperlocal political dynamics (like Flanders’ autonomy debates) ripple through EU frameworks, reinforcing my conviction that Belgium Brussels is the optimal vantage point for nuanced European journalism.</w:t>
      </w:r>
    </w:p>
    <w:p>
      <w:pPr>
        <w:pStyle w:val="BodyText"/>
      </w:pPr>
      <w:r>
        <w:t xml:space="preserve">Looking ahead, I aim to elevate reporting standards within Brussels by developing a digital platform dedicated to real-time policy analysis and citizen dialogue. This initiative will leverage my experience in data-driven storytelling (evidenced by my award-winning interactive map on EU carbon pricing) while collaborating with Belgian media partners like</w:t>
      </w:r>
      <w:r>
        <w:t xml:space="preserve"> </w:t>
      </w:r>
      <w:r>
        <w:rPr>
          <w:iCs/>
          <w:i/>
        </w:rPr>
        <w:t xml:space="preserve">VRT</w:t>
      </w:r>
      <w:r>
        <w:t xml:space="preserve"> </w:t>
      </w:r>
      <w:r>
        <w:t xml:space="preserve">or</w:t>
      </w:r>
      <w:r>
        <w:t xml:space="preserve"> </w:t>
      </w:r>
      <w:r>
        <w:rPr>
          <w:iCs/>
          <w:i/>
        </w:rPr>
        <w:t xml:space="preserve">Le Soir</w:t>
      </w:r>
      <w:r>
        <w:t xml:space="preserve">. My Statement of Purpose includes a commitment to mentor young journalists from underrepresented regions, ensuring diverse voices shape Europe’s narrative—a mission I intend to pursue through partnerships with institutions like the European University Institute in Florence and Brussels-based NGOs.</w:t>
      </w:r>
    </w:p>
    <w:p>
      <w:pPr>
        <w:pStyle w:val="BodyText"/>
      </w:pPr>
      <w:r>
        <w:t xml:space="preserve">The future of journalism hinges on credibility. In an age of disinformation campaigns targeting EU institutions, my work will be guided by rigorous fact-checking protocols and transparent sourcing—principles I have upheld since my early years covering conflict zones. Belgium Brussels offers the ideal ecosystem to operationalize this commitment: with its network of press offices, academic think tanks like Bruegel, and a media culture that prizes in-depth analysis over speed. Here, every interview with an MEP or policy advisor becomes part of a larger effort to empower citizens through knowledge.</w:t>
      </w:r>
    </w:p>
    <w:p>
      <w:pPr>
        <w:pStyle w:val="BodyText"/>
      </w:pPr>
      <w:r>
        <w:t xml:space="preserve">As I submit this Statement of Purpose, I do so not merely as an applicant but as a journalist who has spent years preparing for this moment. The path to effective European journalism demands more than location—it requires immersion in the very heart of policy creation. Belgium Brussels is that crucible. It is where history is made daily, where multilingual dialogue shapes global outcomes, and where journalism can most powerfully fulfill its democratic role. I stand ready to contribute my skills, language fluency, and ethical rigor to this vital mission—knowing that the stories we tell from here will resonate far beyond the city’s borders.</w:t>
      </w:r>
    </w:p>
    <w:p>
      <w:pPr>
        <w:pStyle w:val="BodyText"/>
      </w:pPr>
      <w:r>
        <w:t xml:space="preserve">My purpose is clear: to be a journalist who doesn’t just cover Belgium Brussels, but actively strengthens the European democratic project through every story told. This Statement of Purpose is not an endpoint—it is the foundation of my commitment to serve truth in one of humanity’s most consequential political arenas.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Journalist for Belgium Brussels</dc:title>
  <dc:creator/>
  <dc:language>en</dc:language>
  <cp:keywords/>
  <dcterms:created xsi:type="dcterms:W3CDTF">2026-07-21T13:06:37Z</dcterms:created>
  <dcterms:modified xsi:type="dcterms:W3CDTF">2026-07-21T13:06:37Z</dcterms:modified>
</cp:coreProperties>
</file>

<file path=docProps/custom.xml><?xml version="1.0" encoding="utf-8"?>
<Properties xmlns="http://schemas.openxmlformats.org/officeDocument/2006/custom-properties" xmlns:vt="http://schemas.openxmlformats.org/officeDocument/2006/docPropsVTypes"/>
</file>