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Medellín,</w:t>
      </w:r>
      <w:r>
        <w:t xml:space="preserve"> </w:t>
      </w:r>
      <w:r>
        <w:t xml:space="preserve">Colombia</w:t>
      </w:r>
    </w:p>
    <w:bookmarkStart w:id="20" w:name="Xde86bcc26727767d38c5ed4903ca58951dee524"/>
    <w:p>
      <w:pPr>
        <w:pStyle w:val="Heading1"/>
      </w:pPr>
      <w:r>
        <w:t xml:space="preserve">Statement of Purpose: For a Journalism Career Rooted in Medellín, Colombia</w:t>
      </w:r>
    </w:p>
    <w:p>
      <w:pPr>
        <w:pStyle w:val="FirstParagraph"/>
      </w:pPr>
      <w:r>
        <w:t xml:space="preserve">The transformation of Medellín from a city synonymous with violence to a beacon of innovation and social progress is not merely a story—it is the living narrative I am committed to telling with integrity, empathy, and precision. As an aspiring journalist, my Statement of Purpose centers on dedicating my professional journey to illuminating the complex, vibrant soul of Colombia Medellín. This city’s remarkable evolution demands nuanced storytelling that transcends clichés and honors its people while confronting ongoing challenges. My goal is not simply to report events but to contribute meaningfully to the discourse shaping Medellín’s future as a model for urban renewal in Latin America.</w:t>
      </w:r>
    </w:p>
    <w:p>
      <w:pPr>
        <w:pStyle w:val="BodyText"/>
      </w:pPr>
      <w:r>
        <w:t xml:space="preserve">My fascination with journalism began during my undergraduate studies in Communication at Universidad Nacional de Colombia, where I immersed myself in courses analyzing media ethics and urban sociology. However, it was witnessing the daily realities of Medellín that crystallized my purpose. In 2019, while volunteering with a community radio project in Comuna 13—once one of the city’s most marginalized neighborhoods—I saw firsthand how storytelling could empower residents. I assisted local activists in documenting their struggles and triumphs for a youth-focused podcast, which later gained traction on platforms like</w:t>
      </w:r>
      <w:r>
        <w:t xml:space="preserve"> </w:t>
      </w:r>
      <w:r>
        <w:rPr>
          <w:iCs/>
          <w:i/>
        </w:rPr>
        <w:t xml:space="preserve">El Colombiano</w:t>
      </w:r>
      <w:r>
        <w:t xml:space="preserve">. This experience taught me that journalism is not passive observation but active participation in community healing. When Medellín’s peace initiatives expanded to include education and cultural programs, my reporting evolved from conflict coverage to spotlighting innovation—like the "Social Urbanism" projects that turned former crime zones into parks and libraries.</w:t>
      </w:r>
    </w:p>
    <w:p>
      <w:pPr>
        <w:pStyle w:val="BodyText"/>
      </w:pPr>
      <w:r>
        <w:t xml:space="preserve">My professional trajectory has been deliberately shaped to align with Colombia Medellín’s unique media landscape. After graduation, I joined</w:t>
      </w:r>
      <w:r>
        <w:t xml:space="preserve"> </w:t>
      </w:r>
      <w:r>
        <w:rPr>
          <w:iCs/>
          <w:i/>
        </w:rPr>
        <w:t xml:space="preserve">El Pueblo de Medellín</w:t>
      </w:r>
      <w:r>
        <w:t xml:space="preserve">, a regional newspaper known for its investigative focus on social equity. There, I led a series on informal urban economies in the city’s peripheral neighborhoods, revealing how street vendors and artisans navigate municipal policies. This work required deep engagement with local leaders like those from the</w:t>
      </w:r>
      <w:r>
        <w:t xml:space="preserve"> </w:t>
      </w:r>
      <w:r>
        <w:rPr>
          <w:iCs/>
          <w:i/>
        </w:rPr>
        <w:t xml:space="preserve">Asociación de Comerciantes Informales</w:t>
      </w:r>
      <w:r>
        <w:t xml:space="preserve">, ensuring voices often excluded from mainstream narratives were centered. One project—highlighting a women-led cooperative that transformed discarded fabrics into sustainable fashion—was nominated for the 2022 Premio Nacional de Periodismo en Temas Sociales. Critically, I learned to balance rigorous fact-checking with cultural sensitivity: in Medellín, where trust is earned slowly, I prioritize building relationships over speed. This approach prevented misrepresentation of the</w:t>
      </w:r>
      <w:r>
        <w:t xml:space="preserve"> </w:t>
      </w:r>
      <w:r>
        <w:rPr>
          <w:iCs/>
          <w:i/>
        </w:rPr>
        <w:t xml:space="preserve">barrios</w:t>
      </w:r>
      <w:r>
        <w:t xml:space="preserve">’s struggles during the pandemic when misinformation about vaccination drives threatened public health efforts.</w:t>
      </w:r>
    </w:p>
    <w:p>
      <w:pPr>
        <w:pStyle w:val="BodyText"/>
      </w:pPr>
      <w:r>
        <w:t xml:space="preserve">Why Medellín? The answer lies in its paradoxes and promise. As Colombia’s second-largest city, Medellín faces challenges like economic inequality and political fragility, yet it also embodies solutions—its cable cars connecting marginalized communities to jobs, its digital innovation hubs fostering entrepreneurship among youth. My Statement of Purpose acknowledges that journalism here must move beyond "crime-and-recovery" tropes to explore how creativity drives change. For instance, Medellín’s designation as a UNESCO Creative City of Design in 2017 offers fertile ground for stories on how art revitalizes public spaces, such as the</w:t>
      </w:r>
      <w:r>
        <w:t xml:space="preserve"> </w:t>
      </w:r>
      <w:r>
        <w:rPr>
          <w:iCs/>
          <w:i/>
        </w:rPr>
        <w:t xml:space="preserve">Muralismo</w:t>
      </w:r>
      <w:r>
        <w:t xml:space="preserve"> </w:t>
      </w:r>
      <w:r>
        <w:t xml:space="preserve">movement in El Centro. I aim to collaborate with local institutions like the University of Antioquia’s Journalism School and the Medellín Municipal Institute for Culture (IMC) to develop multimedia projects that bridge academia, community, and policy. My long-term vision is to co-create a platform—perhaps a digital magazine—focusing on stories where technology meets social justice, such as how AI tools are being used in local schools to improve literacy rates.</w:t>
      </w:r>
    </w:p>
    <w:p>
      <w:pPr>
        <w:pStyle w:val="BodyText"/>
      </w:pPr>
      <w:r>
        <w:t xml:space="preserve">Moreover, I recognize that Colombia Medellín’s narrative must be told by those who understand its rhythm. My fluency in Spanish (native) and English (fluent), coupled with years of living in the city, allows me to navigate its linguistic and cultural layers. I’ve attended community meetings where elders shared oral histories of the 1980s conflict, interviews with</w:t>
      </w:r>
      <w:r>
        <w:t xml:space="preserve"> </w:t>
      </w:r>
      <w:r>
        <w:rPr>
          <w:iCs/>
          <w:i/>
        </w:rPr>
        <w:t xml:space="preserve">guerrilleros</w:t>
      </w:r>
      <w:r>
        <w:t xml:space="preserve"> </w:t>
      </w:r>
      <w:r>
        <w:t xml:space="preserve">transitioning to peacebuilding, and workshops with Afro-Colombian leaders advocating for land rights. This groundwork ensures my reporting avoids external "outsider" perspectives that have historically distorted Medellín’s identity. When covering the 2023 protests against municipal budget cuts, I prioritized resident voices over political soundbites—resulting in a feature that directly informed city council discussions on education funding.</w:t>
      </w:r>
    </w:p>
    <w:p>
      <w:pPr>
        <w:pStyle w:val="BodyText"/>
      </w:pPr>
      <w:r>
        <w:t xml:space="preserve">My commitment is not theoretical; it is actionable. In Medellín, journalism must serve as both mirror and catalyst. As a journalist, I will leverage my training in data visualization (through a certification from the International Center for Journalists) to present complex issues like migration patterns or environmental sustainability in accessible formats. For example, I plan to map the impact of climate change on Medellín’s coffee-growing outskirts—a critical story for Colombia’s economy—using interactive tools that engage residents and policymakers alike. This aligns with my belief that ethical journalism in Medellín must be solutions-oriented: documenting not only problems but also community-led resilience.</w:t>
      </w:r>
    </w:p>
    <w:p>
      <w:pPr>
        <w:pStyle w:val="BodyText"/>
      </w:pPr>
      <w:r>
        <w:t xml:space="preserve">Finally, this Statement of Purpose is a promise. It reflects my understanding that being a journalist in Colombia Medellín is to join a legacy of storytellers—from María Eugenia Gómez to Jorge Enrique Botero—who’ve shaped national consciousness through local truth-telling. I am ready to contribute my skills as an inquirer, listener, and ethical advocate to this tradition. Medellín does not need another observer; it needs a journalist who sees its potential as deeply as it sees its pain. With my foundation in community-driven reporting, passion for urban innovation, and unwavering respect for Medellín’s people, I am prepared to elevate stories that matter—because in Colombia’s most transformed city, the most powerful narratives are always being written from within.</w:t>
      </w:r>
    </w:p>
    <w:p>
      <w:pPr>
        <w:pStyle w:val="BodyText"/>
      </w:pPr>
      <w:r>
        <w:t xml:space="preserve">I seek not just a job but a vocation rooted in Medellín. Together with fellow journalists and citizens, I will ensure that this city’s story—of struggle, hope, and relentless reinvention—is told with the depth it deserves.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Medellín, Colombia</dc:title>
  <dc:creator/>
  <dc:language>en</dc:language>
  <cp:keywords/>
  <dcterms:created xsi:type="dcterms:W3CDTF">2025-12-09T19:48:41Z</dcterms:created>
  <dcterms:modified xsi:type="dcterms:W3CDTF">2025-12-09T19:48:41Z</dcterms:modified>
</cp:coreProperties>
</file>

<file path=docProps/custom.xml><?xml version="1.0" encoding="utf-8"?>
<Properties xmlns="http://schemas.openxmlformats.org/officeDocument/2006/custom-properties" xmlns:vt="http://schemas.openxmlformats.org/officeDocument/2006/docPropsVTypes"/>
</file>