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Egypt</w:t>
      </w:r>
      <w:r>
        <w:t xml:space="preserve"> </w:t>
      </w:r>
      <w:r>
        <w:t xml:space="preserve">Alexandria</w:t>
      </w:r>
    </w:p>
    <w:bookmarkStart w:id="27" w:name="statement-of-purpose"/>
    <w:p>
      <w:pPr>
        <w:pStyle w:val="Heading1"/>
      </w:pPr>
      <w:r>
        <w:t xml:space="preserve">Statement of Purpose</w:t>
      </w:r>
    </w:p>
    <w:bookmarkStart w:id="26" w:name="Xa4f00070c4b9e040b6c77aba30b67483dc31269"/>
    <w:p>
      <w:pPr>
        <w:pStyle w:val="Heading2"/>
      </w:pPr>
      <w:r>
        <w:t xml:space="preserve">Championing Truth in Egypt Alexandria Through Journalism</w:t>
      </w:r>
    </w:p>
    <w:p>
      <w:pPr>
        <w:pStyle w:val="FirstParagraph"/>
      </w:pPr>
      <w:r>
        <w:t xml:space="preserve">As a dedicated journalist with deep roots in Egypt Alexandria, I submit this Statement of Purpose to articulate my unwavering commitment to ethical storytelling and civic accountability within the heart of the Mediterranean's most culturally rich city. My journey as a journalist is intrinsically tied to Alexandria—its ancient streets, vibrant neighborhoods, and urgent contemporary challenges—as I believe that meaningful journalism must emerge from intimate knowledge of place. This document serves not merely as an application but as a promise: to serve Egypt Alexandria with integrity, insight, and relentless curiosity.</w:t>
      </w:r>
    </w:p>
    <w:bookmarkStart w:id="20" w:name="Xc64e71c9e8fb2a02cf6718527670869789991b4"/>
    <w:p>
      <w:pPr>
        <w:pStyle w:val="Heading3"/>
      </w:pPr>
      <w:r>
        <w:t xml:space="preserve">Rooted in Alexandria: The Birthplace of My Journalistic Ethos</w:t>
      </w:r>
    </w:p>
    <w:p>
      <w:pPr>
        <w:pStyle w:val="FirstParagraph"/>
      </w:pPr>
      <w:r>
        <w:t xml:space="preserve">Growth in the shadow of the Bibliotheca Alexandrina and the Qaitbay Citadel forged my perspective on journalism as a public service, not merely a profession. Witnessing daily interactions between fishermen at Ramleh Port, activists advocating for historic site preservation in Kom El Dikka, and students debating urban development near Mansheya Square revealed how narratives shape Alexandria’s soul. My early work covering local festivals like the Alexandria International Film Festival or documenting coastal erosion threats to Montaza Palace instilled a visceral understanding: journalism in Egypt Alexandria must transcend tourism brochures to confront the city’s complexities—social inequality, environmental fragility, and cultural preservation. This is why my Statement of Purpose centers on Alexandria as both subject and sanctuary for truth.</w:t>
      </w:r>
    </w:p>
    <w:bookmarkEnd w:id="20"/>
    <w:bookmarkStart w:id="21" w:name="X4209e451232c55b453724c8d41ecbdd0202f871"/>
    <w:p>
      <w:pPr>
        <w:pStyle w:val="Heading3"/>
      </w:pPr>
      <w:r>
        <w:t xml:space="preserve">Academic Rigor and Alexandria-Driven Experience</w:t>
      </w:r>
    </w:p>
    <w:p>
      <w:pPr>
        <w:pStyle w:val="FirstParagraph"/>
      </w:pPr>
      <w:r>
        <w:t xml:space="preserve">My academic background at the Faculty of Media at Alexandria University equipped me with critical frameworks for reporting on Egypt’s evolving media landscape. Courses like "Conflict Reporting in Mediterranean Contexts" and "Digital Storytelling for Urban Communities" were enriched by fieldwork in my hometown—interviewing refugees from the Nile Delta resettling in Borg El Arab, analyzing municipal waste management data affecting Hadra neighborhoods, or chronicling the revival of traditional Alexandrian music at Al-Mushtarak Theatre. These projects weren’t theoretical; they demanded empathy for communities often overlooked by national media. As a journalist embedded in Egypt Alexandria, I learned that compelling reporting requires knowing how to navigate both the modern metro system and the labyrinthine alleys of Montaza’s historic quarter.</w:t>
      </w:r>
    </w:p>
    <w:bookmarkEnd w:id="21"/>
    <w:bookmarkStart w:id="22" w:name="skills-for-alexandrias-media-ecosystem"/>
    <w:p>
      <w:pPr>
        <w:pStyle w:val="Heading3"/>
      </w:pPr>
      <w:r>
        <w:t xml:space="preserve">Skills for Alexandria’s Media Ecosystem</w:t>
      </w:r>
    </w:p>
    <w:p>
      <w:pPr>
        <w:pStyle w:val="FirstParagraph"/>
      </w:pPr>
      <w:r>
        <w:t xml:space="preserve">I bring a versatile skillset tailored to the demands of journalism in Egypt Alexandria. Fluent in Arabic and proficient in English, I bridge communication gaps between local voices and international audiences—a necessity when reporting on issues like UNESCO’s heritage conservation efforts at Catacombs of Kom El Shoqafa or the socio-economic impact of Alexandria’s new maritime city project. My technical proficiency includes data visualization for public health stories (e.g., mapping cholera risks after seasonal floods in Shatby) and mobile journalism techniques to document protests at Al-Haram Park without disrupting community dialogue. Crucially, I understand Alexandria’s media ecosystem: the legacy of newspapers like</w:t>
      </w:r>
      <w:r>
        <w:t xml:space="preserve"> </w:t>
      </w:r>
      <w:r>
        <w:rPr>
          <w:iCs/>
          <w:i/>
        </w:rPr>
        <w:t xml:space="preserve">Al-Ahram</w:t>
      </w:r>
      <w:r>
        <w:t xml:space="preserve">’s Alexandria bureau and the rise of digital platforms like</w:t>
      </w:r>
      <w:r>
        <w:t xml:space="preserve"> </w:t>
      </w:r>
      <w:r>
        <w:rPr>
          <w:iCs/>
          <w:i/>
        </w:rPr>
        <w:t xml:space="preserve">Misr Al-Balady</w:t>
      </w:r>
      <w:r>
        <w:t xml:space="preserve">, which prioritize hyperlocal narratives over national headlines.</w:t>
      </w:r>
    </w:p>
    <w:bookmarkEnd w:id="22"/>
    <w:bookmarkStart w:id="23" w:name="X94c45ad10fc29ef5800224316e492631fa88f4c"/>
    <w:p>
      <w:pPr>
        <w:pStyle w:val="Heading3"/>
      </w:pPr>
      <w:r>
        <w:t xml:space="preserve">A Vision for Journalism in Egypt Alexandria</w:t>
      </w:r>
    </w:p>
    <w:p>
      <w:pPr>
        <w:pStyle w:val="FirstParagraph"/>
      </w:pPr>
      <w:r>
        <w:t xml:space="preserve">My professional vision centers on transforming how Egypt Alexandria’s stories are told. I aim to spearhead a multimedia series titled</w:t>
      </w:r>
      <w:r>
        <w:t xml:space="preserve"> </w:t>
      </w:r>
      <w:r>
        <w:rPr>
          <w:iCs/>
          <w:i/>
        </w:rPr>
        <w:t xml:space="preserve">"Voices from the Mediterranean Edge,"</w:t>
      </w:r>
      <w:r>
        <w:t xml:space="preserve"> </w:t>
      </w:r>
      <w:r>
        <w:t xml:space="preserve">documenting climate resilience efforts along the Corniche while amplifying marginalized perspectives—like those of elderly residents displaced by sea-level rise in Sidi Gaber. This project would partner with Alexandria’s Cultural Heritage Directorate and local NGOs, ensuring reporting serves community needs beyond mere dissemination. As a journalist, I reject the false choice between national relevance and local depth; my work will prove that Alexandria’s story is Egypt’s story—its port city embodies the nation’s historical crossroads, economic ambitions, and cultural resilience.</w:t>
      </w:r>
    </w:p>
    <w:bookmarkEnd w:id="23"/>
    <w:bookmarkStart w:id="24" w:name="X31ab4471e6290cc4a1bb06b10139fe5bb7922af"/>
    <w:p>
      <w:pPr>
        <w:pStyle w:val="Heading3"/>
      </w:pPr>
      <w:r>
        <w:t xml:space="preserve">Why This Statement of Purpose Matters Now</w:t>
      </w:r>
    </w:p>
    <w:p>
      <w:pPr>
        <w:pStyle w:val="FirstParagraph"/>
      </w:pPr>
      <w:r>
        <w:t xml:space="preserve">Egypt Alexandria faces pivotal moments: the $7 billion Mediterranean Harbor project, the UNESCO-led restoration of the Catacombs, and rising youth activism on social justice. National media often misses nuances—the difference between a fisherman’s struggle at Ras El Tin versus a business owner’s challenge in Manakhah. This is where I step in as a journalist who knows these distinctions intimately. My Statement of Purpose rejects the notion that Alexandria is merely "a city of history"; it is a living, breathing community demanding nuanced journalism that reflects its present reality and future possibilities.</w:t>
      </w:r>
    </w:p>
    <w:bookmarkEnd w:id="24"/>
    <w:bookmarkStart w:id="25" w:name="conclusion-a-lifelong-commitment"/>
    <w:p>
      <w:pPr>
        <w:pStyle w:val="Heading3"/>
      </w:pPr>
      <w:r>
        <w:t xml:space="preserve">Conclusion: A Lifelong Commitment</w:t>
      </w:r>
    </w:p>
    <w:p>
      <w:pPr>
        <w:pStyle w:val="FirstParagraph"/>
      </w:pPr>
      <w:r>
        <w:t xml:space="preserve">In closing, I reaffirm that my identity as a journalist is inseparable from Egypt Alexandria. Every interview conducted at Al-Masryia Café, every data point verified in the city archives, every story shared with neighbors in Sidi Bishr reinforces this truth. This Statement of Purpose is not a mere formality—it is an oath to serve the people of Alexandria by holding power accountable, elevating community voices, and preserving our shared heritage through journalism that honors both our past and future. I seek not just a role in media but the responsibility to strengthen Alexandria’s narrative as one of resilience, innovation, and unwavering humanity. The city’s pulse is my compass; its stories are my mission.</w:t>
      </w:r>
    </w:p>
    <w:p>
      <w:pPr>
        <w:pStyle w:val="BodyText"/>
      </w:pPr>
      <w:r>
        <w:t xml:space="preserve">With profound respect for Egypt Alexandria's legacy,</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Egypt Alexandria</dc:title>
  <dc:creator/>
  <dc:language>en</dc:language>
  <cp:keywords/>
  <dcterms:created xsi:type="dcterms:W3CDTF">2026-07-23T20:09:24Z</dcterms:created>
  <dcterms:modified xsi:type="dcterms:W3CDTF">2026-07-23T20:09:24Z</dcterms:modified>
</cp:coreProperties>
</file>

<file path=docProps/custom.xml><?xml version="1.0" encoding="utf-8"?>
<Properties xmlns="http://schemas.openxmlformats.org/officeDocument/2006/custom-properties" xmlns:vt="http://schemas.openxmlformats.org/officeDocument/2006/docPropsVTypes"/>
</file>