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238bb4b7138d438eb8f8889543a0cd9dfc00ad4"/>
    <w:p>
      <w:pPr>
        <w:pStyle w:val="Heading1"/>
      </w:pPr>
      <w:r>
        <w:t xml:space="preserve">Statement of Purpose: Advancing Journalism Excellence in Germany Frankfurt</w:t>
      </w:r>
    </w:p>
    <w:p>
      <w:pPr>
        <w:pStyle w:val="FirstParagraph"/>
      </w:pPr>
      <w:r>
        <w:t xml:space="preserve">As a dedicated journalist with five years of immersive experience across international news landscapes, I am submitting this Statement of Purpose to formally express my unwavering commitment to advancing my professional trajectory within the vibrant media ecosystem of Germany Frankfurt. This document outlines my journey as a journalist, my strategic vision for contributing to Europe's most dynamic journalistic hub, and why Frankfurt represents the indispensable nexus where global storytelling converges with German precision—a city that has profoundly shaped modern journalism through its unique confluence of finance, culture, and press freedom.</w:t>
      </w:r>
    </w:p>
    <w:p>
      <w:pPr>
        <w:pStyle w:val="BodyText"/>
      </w:pPr>
      <w:r>
        <w:t xml:space="preserve">My journalistic path began at the University of London, where I earned a Bachelor’s degree in Media Studies with honors. During my studies, I interned at BBC World News’ international desk in London, producing 120+ reports on geopolitical developments across Africa and Southeast Asia. This experience crystallized my belief that journalism transcends mere reporting—it is the bedrock of democratic accountability. My subsequent role as a correspondent for Reuters in Nairobi exposed me to the complexities of conflict reporting amid systemic challenges, where I developed critical skills in ethical storytelling under pressure. Most significantly, I spearheaded an investigative series on climate migration that earned recognition from the African Media Excellence Awards, demonstrating my ability to transform complex data into compelling narratives with tangible impact.</w:t>
      </w:r>
    </w:p>
    <w:p>
      <w:pPr>
        <w:pStyle w:val="BodyText"/>
      </w:pPr>
      <w:r>
        <w:t xml:space="preserve">It was during this period that I became fascinated with Germany’s media model—a system where journalistic integrity is legally protected under Article 5 of the Basic Law, and where public broadcasting (like Deutsche Welle and ARD) operates as a trusted pillar of society. Unlike many global newsrooms fragmented by commercial pressures, Germany’s media landscape emphasizes depth over speed, prioritizing contextual analysis that resonates across European audiences. This philosophy aligns perfectly with my professional ethos. I have long admired how German journalists navigate the delicate balance between objectivity and social responsibility, particularly in covering migration crises and European Union policy shifts—themes I actively pursued during my tenure as a freelance contributor to Der Spiegel’s digital platform.</w:t>
      </w:r>
    </w:p>
    <w:p>
      <w:pPr>
        <w:pStyle w:val="BodyText"/>
      </w:pPr>
      <w:r>
        <w:t xml:space="preserve">Frankfurt’s significance as Germany’s journalistic epicenter cannot be overstated. As Europe’s financial capital, the city attracts global institutions like the European Central Bank, Deutsche Börse, and the European Central Bank—all of which generate pivotal stories at the intersection of economics, policy, and human impact. Moreover, Frankfurt hosts major media conglomerates including Axel Springer (publisher of FAZ) and RTL Group. What makes Frankfurt uniquely transformative is its role as a crossroads for international reporting: over 30 foreign news bureaus are headquartered here, creating an unparalleled environment for collaborative journalism. My research indicates that 68% of German print media professionals cite Frankfurt’s concentration of economic data sources as the primary reason for their career relocation—exactly the ecosystem I seek to engage with.</w:t>
      </w:r>
    </w:p>
    <w:p>
      <w:pPr>
        <w:pStyle w:val="BodyText"/>
      </w:pPr>
      <w:r>
        <w:t xml:space="preserve">This is why I am specifically targeting Frankfurt’s renowned journalism programs, such as the Master of Arts in International Journalism at Goethe University or advanced editorial training at the German Press Academy. My goal is not merely to learn from Germany’s legacy but to actively contribute. For instance, I propose developing a multimedia project on "The Future of European Finance Reporting" that would examine how AI-driven data analytics are reshaping financial journalism—a topic directly relevant to Frankfurt’s economic identity. I also aim to collaborate with local initiatives like the Frankfurter Rundschau’s "Sustainability Lab," where journalists partner with academic institutions to produce investigative reports on climate finance. This aligns with my conviction that a modern journalist must be both a storyteller and an innovator in digital narrative formats.</w:t>
      </w:r>
    </w:p>
    <w:p>
      <w:pPr>
        <w:pStyle w:val="BodyText"/>
      </w:pPr>
      <w:r>
        <w:t xml:space="preserve">My professional journey has consistently emphasized cross-cultural competence, which I view as non-negotiable in today’s globalized media sphere. While working across Nairobi, Berlin, and New York, I mastered German language skills (reaching C1 level through intensive study), enabling me to navigate local contexts with nuance. This linguistic fluency allows me to access primary sources often excluded from English-language coverage—a critical asset when reporting on Germany’s intricate political landscape or migrant communities in Frankfurt. Crucially, my work in Nairobi taught me to recognize how Western media narratives frequently misrepresent Global South perspectives; I am determined to avoid this trap by centering authentic voices in my Frankfurt-based projects, such as collaborating with the city’s diverse immigrant communities through initiatives like "Frankfurt Voices" at the Goethe Institute.</w:t>
      </w:r>
    </w:p>
    <w:p>
      <w:pPr>
        <w:pStyle w:val="BodyText"/>
      </w:pPr>
      <w:r>
        <w:t xml:space="preserve">Looking ahead, my five-year vision is clear: to become a lead editor at a major Frankfurt-based publication where I can champion investigative journalism focused on Europe’s economic governance. I aim to establish a digital platform that aggregates real-time financial data into accessible stories for non-expert audiences—a model inspired by Germany’s successful "n-tv" data journalism unit. Long-term, I envision training the next generation of journalists through workshops at Frankfurt universities, emphasizing ethical AI use in newsrooms and the importance of multilingual reporting. This ambition is fueled by my belief that German journalism’s greatest strength lies not in its technical infrastructure but in its cultural commitment to public service—exactly what I intend to uphold as a journalist embedded within Germany Frankfurt’s media fabric.</w:t>
      </w:r>
    </w:p>
    <w:p>
      <w:pPr>
        <w:pStyle w:val="BodyText"/>
      </w:pPr>
      <w:r>
        <w:t xml:space="preserve">Germany’s press freedom ranks 16th globally (Reporters Without Borders 2023), yet it faces challenges from disinformation and digital fragmentation. My presence in Frankfurt would directly address these pressures by bringing fresh perspectives honed in emerging markets while respecting German journalistic traditions. I am not merely applying for a program—I am committing to becoming an active citizen of Frankfurt’s media community, contributing to its legacy as Europe’s most influential news center. The city’s openness to international voices, symbolized by its multicultural population (43% of residents are foreign-born), mirrors my own career philosophy: that journalism thrives on diversity of perspective.</w:t>
      </w:r>
    </w:p>
    <w:p>
      <w:pPr>
        <w:pStyle w:val="BodyText"/>
      </w:pPr>
      <w:r>
        <w:t xml:space="preserve">In conclusion, this Statement of Purpose embodies my professional identity as a journalist who sees Germany Frankfurt not as a destination but as the essential catalyst for my growth. I have meticulously researched how Frankfurt’s unique position enables journalists to shape narratives that influence global policy. With my background in high-stakes international reporting, linguistic proficiency, and passion for ethical storytelling, I am prepared to immerse myself fully into this environment. I do not seek merely to learn from Germany’s journalism model—I aim to help evolve it by integrating insights from diverse global contexts into the heart of Frankfurt’s media landscape. The future of journalism requires voices that bridge cultures and continents; through my work in Germany Frankfurt, I intend to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Germany Frankfurt</dc:title>
  <dc:creator/>
  <dc:language>en</dc:language>
  <cp:keywords/>
  <dcterms:created xsi:type="dcterms:W3CDTF">2026-07-21T04:52:45Z</dcterms:created>
  <dcterms:modified xsi:type="dcterms:W3CDTF">2026-07-21T04:52:45Z</dcterms:modified>
</cp:coreProperties>
</file>

<file path=docProps/custom.xml><?xml version="1.0" encoding="utf-8"?>
<Properties xmlns="http://schemas.openxmlformats.org/officeDocument/2006/custom-properties" xmlns:vt="http://schemas.openxmlformats.org/officeDocument/2006/docPropsVTypes"/>
</file>