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Kenya</w:t>
      </w:r>
      <w:r>
        <w:t xml:space="preserve"> </w:t>
      </w:r>
      <w:r>
        <w:t xml:space="preserve">Nairobi</w:t>
      </w:r>
    </w:p>
    <w:bookmarkStart w:id="26" w:name="X61977e60c88a99ae379e7ca908fdb1e8fa920b2"/>
    <w:p>
      <w:pPr>
        <w:pStyle w:val="Heading1"/>
      </w:pPr>
      <w:r>
        <w:t xml:space="preserve">Statement of Purpose: Advancing Ethical Journalism in the Heart of Africa's Media Capital</w:t>
      </w:r>
    </w:p>
    <w:p>
      <w:pPr>
        <w:pStyle w:val="FirstParagraph"/>
      </w:pPr>
      <w:r>
        <w:t xml:space="preserve">As a dedicated journalist with eight years of immersive experience navigating Kenya's dynamic media landscape, I submit this Statement of Purpose to articulate my unwavering commitment to truth-driven storytelling within Kenya Nairobi. This document is not merely an application but a testament to my professional identity as a journalist who believes that Nairobi—the pulsating epicenter of East African news—holds the key to transforming journalism from mere information dissemination into a catalyst for social change.</w:t>
      </w:r>
    </w:p>
    <w:bookmarkStart w:id="20" w:name="rooted-in-nairobis-media-crucible"/>
    <w:p>
      <w:pPr>
        <w:pStyle w:val="Heading2"/>
      </w:pPr>
      <w:r>
        <w:t xml:space="preserve">Rooted in Nairobi's Media Crucible</w:t>
      </w:r>
    </w:p>
    <w:p>
      <w:pPr>
        <w:pStyle w:val="FirstParagraph"/>
      </w:pPr>
      <w:r>
        <w:t xml:space="preserve">My journalistic journey began during my undergraduate studies at the University of Nairobi, where I immersed myself in courses analyzing Africa's media ecosystems. But it was Nairobi that truly forged me. Working as a junior reporter for *The Nation*’s Nairobi bureau during my final year, I witnessed firsthand how our city’s unique confluence of political urgency, cultural diversity, and technological innovation creates journalism's most compelling crucible. Covering the 2017 general election protests from the streets of Uhuru Highway taught me that a journalist's role transcends reporting—they become community anchors in moments of societal fracture. This experience crystallized my understanding: in Kenya Nairobi, where news cycles move at digital speed and communities are physically intertwined, journalism isn't just a profession—it's an act of civic responsibility.</w:t>
      </w:r>
    </w:p>
    <w:bookmarkEnd w:id="20"/>
    <w:bookmarkStart w:id="21" w:name="X245d10babeb505837f71a34125b23c2cb67eea5"/>
    <w:p>
      <w:pPr>
        <w:pStyle w:val="Heading2"/>
      </w:pPr>
      <w:r>
        <w:t xml:space="preserve">The Nairobi Imperative: Why Our City Demands Better Journalism</w:t>
      </w:r>
    </w:p>
    <w:p>
      <w:pPr>
        <w:pStyle w:val="FirstParagraph"/>
      </w:pPr>
      <w:r>
        <w:t xml:space="preserve">Kenya’s media landscape faces critical challenges that demand urgent attention. While Nairobi houses 70% of the country’s newsrooms and 95% of national broadcast facilities, we grapple with disinformation campaigns during elections, underreported rural-urban divides, and pressure from political actors seeking to control narratives. As a journalist embedded in this ecosystem for a decade—from grassroots radio in Kibera to national television—I’ve seen how these issues disproportionately affect marginalized communities. My investigation into informal settlement sanitation policies (published by *Standard Media* in 2021) exemplifies the Nairobi-specific approach I champion: not just exposing systemic failures, but amplifying community voices through mobile reporting and localized data mapping. This work earned me the Kenya National Union of Journalists' Community Impact Award, reinforcing my belief that ethical journalism must be hyper-local to be truly transformative.</w:t>
      </w:r>
    </w:p>
    <w:bookmarkEnd w:id="21"/>
    <w:bookmarkStart w:id="22" w:name="academic-rigor-meets-nairobis-realities"/>
    <w:p>
      <w:pPr>
        <w:pStyle w:val="Heading2"/>
      </w:pPr>
      <w:r>
        <w:t xml:space="preserve">Academic Rigor Meets Nairobi's Realities</w:t>
      </w:r>
    </w:p>
    <w:p>
      <w:pPr>
        <w:pStyle w:val="FirstParagraph"/>
      </w:pPr>
      <w:r>
        <w:t xml:space="preserve">Recognizing that effective journalism requires both theoretical grounding and field-tested resilience, I pursued a Master’s in Media Studies at the Kenya Institute of Mass Communication. My thesis, *Digital Narratives in Urban-African Contexts: A Case Study of Nairobi's Gentrification Debates*, examined how social media algorithms reshape neighborhood identity—research conducted through ethnographic interviews across 15 Nairobi neighborhoods from Eastleigh to Lavington. This academic work directly informed my current role as a multimedia editor at *Citizen Digital*’s Nairobi bureau, where I now lead our "City Voices" initiative training young journalists in data journalism techniques tailored to local contexts. Crucially, this program addresses the scarcity of Kenyan media professionals trained in contextualized digital storytelling—a gap I identified during my own early career struggles.</w:t>
      </w:r>
    </w:p>
    <w:bookmarkEnd w:id="22"/>
    <w:bookmarkStart w:id="23" w:name="Xeb37a9fbdee8d492823afe5d9ebabc9e6ab818c"/>
    <w:p>
      <w:pPr>
        <w:pStyle w:val="Heading2"/>
      </w:pPr>
      <w:r>
        <w:t xml:space="preserve">Why Kenya Nairobi is Non-Negotiable for My Journalism Mission</w:t>
      </w:r>
    </w:p>
    <w:p>
      <w:pPr>
        <w:pStyle w:val="FirstParagraph"/>
      </w:pPr>
      <w:r>
        <w:t xml:space="preserve">Nairobi isn't just where I work; it's where journalism must evolve. The city’s unique position as Africa’s third-largest media hub—boasting 60+ daily publications, 45 radio stations, and vibrant digital platforms—demands journalists who understand its layered social fabric. When I covered the Nairobi River cleanup campaign in 2023, I didn’t just report pollution statistics; I documented how community leaders like Mama Juma from Mathare used traditional oral storytelling to mobilize residents. This reinforced my conviction that authentic journalism must weave together data and lived experience—a methodology only possible by operating within Nairobi’s communities, not as external observers.</w:t>
      </w:r>
    </w:p>
    <w:p>
      <w:pPr>
        <w:pStyle w:val="BodyText"/>
      </w:pPr>
      <w:r>
        <w:t xml:space="preserve">Moreover, Nairobi’s emerging tech scene offers unprecedented tools for ethical journalism. My recent collaboration with *M-Tech Kenya* to develop a voice-based fact-checking app for low-literacy communities—deployed during the 2024 by-elections—proves how Nairobi’s innovation ecosystem can be harnessed responsibly. This project, which reduced false narrative spread by 37% in target areas per independent verification, embodies my philosophy: technology should serve journalism’s public service mission, not dominate it.</w:t>
      </w:r>
    </w:p>
    <w:bookmarkEnd w:id="23"/>
    <w:bookmarkStart w:id="24" w:name="Xdb43c8d1189b20a542a63d575a1a0d2aaaca00b"/>
    <w:p>
      <w:pPr>
        <w:pStyle w:val="Heading2"/>
      </w:pPr>
      <w:r>
        <w:t xml:space="preserve">Future Trajectory: Building Journalism That Reflects Nairobi's Soul</w:t>
      </w:r>
    </w:p>
    <w:p>
      <w:pPr>
        <w:pStyle w:val="FirstParagraph"/>
      </w:pPr>
      <w:r>
        <w:t xml:space="preserve">My immediate goal is to establish the *Nairobi Media Lab*, a community-driven space where journalists, tech developers, and grassroots organizers co-create solutions for media deserts in informal settlements. This initiative—inspired by my own journey as a Kibera-born reporter—will train 100+ young Kenyans annually in mobile reporting and data ethics. Critically, it will operate from Nairobi’s city center to ensure accessibility while maintaining deep community roots. Long-term, I aim to influence national media policy through evidence-based advocacy on press freedom, building on my work with the Kenya Press Foundation’s 2023 "Digital Charter" campaign.</w:t>
      </w:r>
    </w:p>
    <w:bookmarkEnd w:id="24"/>
    <w:bookmarkStart w:id="25" w:name="conclusion-a-journalists-vow-to-nairobi"/>
    <w:p>
      <w:pPr>
        <w:pStyle w:val="Heading2"/>
      </w:pPr>
      <w:r>
        <w:t xml:space="preserve">Conclusion: A Journalist's Vow to Nairobi</w:t>
      </w:r>
    </w:p>
    <w:p>
      <w:pPr>
        <w:pStyle w:val="FirstParagraph"/>
      </w:pPr>
      <w:r>
        <w:t xml:space="preserve">As a journalist who has reported from Nairobi’s highest towers and lowest slums, I understand that integrity is non-negotiable. My Statement of Purpose isn’t about personal ambition—it’s a pledge to this city and nation. In Kenya Nairobi, where news travels faster than ever yet trust erodes daily, my work will prioritize humanity over clicks: documenting the mother in Kibera who feeds 20 orphans through her small business; verifying health rumors at Nairobi Hospital; mapping housing rights violations across Athi River. These stories matter because they reflect the soul of this city—a soul I’ve committed my career to honoring.</w:t>
      </w:r>
    </w:p>
    <w:p>
      <w:pPr>
        <w:pStyle w:val="BodyText"/>
      </w:pPr>
      <w:r>
        <w:t xml:space="preserve">I seek not just an opportunity, but a platform to deepen my impact as a journalist within Kenya’s most vital media environment. With every word I write and frame I capture in Nairobi, I remember Mama Grace from Muthurwa who told me, "When you speak of us fairly, the world listens." This is why I remain steadfast: because in the heart of Africa’s media capital, journalism isn’t just a job—it’s a sacred duty to tell Kenya’s truth without apology. I am ready to serve that truth relentlessly.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Kenya Nairobi</dc:title>
  <dc:creator/>
  <dc:language>en</dc:language>
  <cp:keywords/>
  <dcterms:created xsi:type="dcterms:W3CDTF">2026-07-23T08:06:23Z</dcterms:created>
  <dcterms:modified xsi:type="dcterms:W3CDTF">2026-07-23T08:06:23Z</dcterms:modified>
</cp:coreProperties>
</file>

<file path=docProps/custom.xml><?xml version="1.0" encoding="utf-8"?>
<Properties xmlns="http://schemas.openxmlformats.org/officeDocument/2006/custom-properties" xmlns:vt="http://schemas.openxmlformats.org/officeDocument/2006/docPropsVTypes"/>
</file>