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346180b93e9e271b157815caaefb57fd4f04c1c"/>
    <w:p>
      <w:pPr>
        <w:pStyle w:val="Heading1"/>
      </w:pPr>
      <w:r>
        <w:t xml:space="preserve">Statement of Purpose: Advancing Ethical Journalism in Malaysia Kuala Lumpur</w:t>
      </w:r>
    </w:p>
    <w:p>
      <w:pPr>
        <w:pStyle w:val="FirstParagraph"/>
      </w:pPr>
      <w:r>
        <w:t xml:space="preserve">The pulsating energy of Malaysia's capital, Kuala Lumpur, has long captivated my imagination. From the iconic Petronas Twin Towers piercing the skyline to the vibrant tapestry of cultures along Jalan Tuanku Abdul Rahman, KL embodies a dynamic convergence of tradition and modernity. It is within this electrifying ecosystem that I envision building my career as a journalist—a profession I approach not merely as a vocation, but as a profound responsibility to serve truth in one of Southeast Asia’s most compelling societies. This Statement of Purpose articulates my unwavering commitment to journalism, my deep-rooted connection to Malaysia Kuala Lumpur, and my strategic vision for contributing meaningfully to the nation’s media landscape.</w:t>
      </w:r>
    </w:p>
    <w:p>
      <w:pPr>
        <w:pStyle w:val="BodyText"/>
      </w:pPr>
      <w:r>
        <w:t xml:space="preserve">My journey toward becoming a journalist began amidst the multicultural streets of Kuala Lumpur itself. Growing up in a neighborhood where Malay, Chinese, and Indian communities coexist harmoniously—yet navigate distinct social narratives—I witnessed firsthand how stories shape understanding. As a student at Universiti Malaya, I immersed myself in journalism through campus publications and local community radio projects. Reporting on issues like the revitalization of Kuala Lumpur’s historic Chinatown (Petaling Street) or the challenges faced by urban farmers in Batu Caves, I realized that ethical reporting is the bedrock of social cohesion. These experiences transformed my perspective: journalism is not about merely observing; it’s about actively listening, contextualizing, and amplifying voices often overlooked in mainstream discourse. Malaysia Kuala Lumpur’s unique demographic blend—where 68% are Malays, 23% Chinese, and 7% Indian (as per the Department of Statistics Malaysia)—demands journalists who understand cultural nuances to report with accuracy and respect.</w:t>
      </w:r>
    </w:p>
    <w:p>
      <w:pPr>
        <w:pStyle w:val="BodyText"/>
      </w:pPr>
      <w:r>
        <w:t xml:space="preserve">Why Malaysia? Why Kuala Lumpur? The answer lies in the nation’s pivotal role in Southeast Asia’s democratic evolution. As a journalist, I am compelled by Malaysia’s journey toward balancing rapid economic growth with social inclusivity. In Kuala Lumpur—a city where gleaming skyscrapers stand beside centuries-old shophouses—I see a microcosm of the challenges and triumphs defining contemporary Malaysia: from digital transformation impacting traditional markets to generational shifts in religious practice. My academic research on "Media Representation of Ethnic Minorities in Urban Malaysia" (published in the *Journal of Southeast Asian Studies*, 2023) revealed a critical gap: while major outlets cover national policies, hyper-local narratives—like those of indigenous Orang Asli communities near KL’s outskirts—are frequently absent. This gap is not just an omission; it risks deepening societal divides. My mission as a journalist is to bridge this divide through immersive, solution-oriented storytelling rooted in KL’s reality.</w:t>
      </w:r>
    </w:p>
    <w:p>
      <w:pPr>
        <w:pStyle w:val="BodyText"/>
      </w:pPr>
      <w:r>
        <w:t xml:space="preserve">My skills are meticulously honed for the Malaysian context. I am fluent in English, Bahasa Melayu (CET-4 certified), and conversational Mandarin—essential for navigating KL’s multilingual media environment. During my internship at *The Star*’s Kuala Lumpur bureau, I co-authored a series on "Digital Literacy Gaps Among Elderly Malaysians" that was featured in the National Youth Council’s policy brief. This work required navigating sensitive topics with cultural intelligence: collaborating with community leaders in Kampung Baru, conducting interviews in Malay while translating nuanced terms for English-language readers, and verifying data through government portals like MyGov. I also mastered digital tools vital for modern journalism—data visualization (Tableau), audio production (Audacity), and social media analytics—to engage KL’s digitally native youth population. Crucially, I prioritize ethics: before publishing any story about religious festivals or political rallies in KL, I consult the Malaysian Press Council’s guidelines to ensure fairness and avoid inadvertently fueling polarization.</w:t>
      </w:r>
    </w:p>
    <w:p>
      <w:pPr>
        <w:pStyle w:val="BodyText"/>
      </w:pPr>
      <w:r>
        <w:t xml:space="preserve">My professional goals align with Malaysia’s national aspirations outlined in the Vision 2030 framework. Specifically, I aim to contribute to *Media 4.0*—a government initiative promoting ethical digital journalism—to elevate KL-based outlets’ global credibility. Within five years, I aspire to lead a multimedia team at a dynamic Malaysian newsroom (e.g., Malay Mail or Astro Awani) producing cross-platform investigations on urban sustainability. For instance, I propose documenting KL’s "Green City" initiatives—from rooftop gardens in Bangsar to flood-resilient housing in Klang Valley—to inspire other ASEAN capitals. This project would integrate satellite imagery, community testimonials, and policy analysis—a holistic approach reflecting my belief that journalism must be both locally grounded and globally relevant.</w:t>
      </w:r>
    </w:p>
    <w:p>
      <w:pPr>
        <w:pStyle w:val="BodyText"/>
      </w:pPr>
      <w:r>
        <w:t xml:space="preserve">Furthermore, I recognize that journalism in Malaysia Kuala Lumpur operates within a complex media ecosystem. While press freedom remains robust compared to regional peers (ranked 106th globally by Reporters Without Borders, 2023), challenges like misinformation campaigns and economic pressures on local newsrooms persist. As a journalist committed to the highest standards, I pledge to advocate for sustainable journalism models—partnering with universities like Universiti Kebangsaan Malaysia to train emerging talent in KL’s underserved communities. My proposed "KL Community Storytelling Lab" would empower neighborhood volunteers to document oral histories of heritage sites facing redevelopment, ensuring development narratives are co-created with residents.</w:t>
      </w:r>
    </w:p>
    <w:p>
      <w:pPr>
        <w:pStyle w:val="BodyText"/>
      </w:pPr>
      <w:r>
        <w:t xml:space="preserve">Ultimately, my Statement of Purpose is a promise: I will be a journalist who sees Malaysia Kuala Lumpur not as merely a backdrop for stories, but as the living subject of them. Every article I write will honor this city’s diversity—whether covering the sizzling street-food culture of Jalan Alor or the quiet resilience of KL’s homeless population in Taman Tun Satria. I understand that in Malaysia, journalism is more than a job; it is an act of citizenship. It requires courage to ask hard questions about government policies affecting citizens on Jalan Sultan Hishamuddin, and compassion to narrate stories without exploitation. As I stand at the threshold of my career, I am energized by the opportunity to serve as a trusted voice in this vibrant nation—where truth isn’t just reported; it’s nurtured, protected, and shared with the people who call Kuala Lumpur home.</w:t>
      </w:r>
    </w:p>
    <w:p>
      <w:pPr>
        <w:pStyle w:val="BodyText"/>
      </w:pPr>
      <w:r>
        <w:t xml:space="preserve">With profound respect for Malaysia’s media heritage and unwavering commitment to its future, I submit this Statement of Purpose as my earnest declaration. I seek not just a role as a journalist in Malaysia Kuala Lumpur, but to become part of the city’s enduring story—where every word written contributes to a more informed, connected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in Malaysia Kuala Lumpur</dc:title>
  <dc:creator/>
  <dc:language>en</dc:language>
  <cp:keywords/>
  <dcterms:created xsi:type="dcterms:W3CDTF">2026-07-23T12:52:34Z</dcterms:created>
  <dcterms:modified xsi:type="dcterms:W3CDTF">2026-07-23T12:52:34Z</dcterms:modified>
</cp:coreProperties>
</file>

<file path=docProps/custom.xml><?xml version="1.0" encoding="utf-8"?>
<Properties xmlns="http://schemas.openxmlformats.org/officeDocument/2006/custom-properties" xmlns:vt="http://schemas.openxmlformats.org/officeDocument/2006/docPropsVTypes"/>
</file>