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in</w:t>
      </w:r>
      <w:r>
        <w:t xml:space="preserve"> </w:t>
      </w:r>
      <w:r>
        <w:t xml:space="preserve">Myanmar</w:t>
      </w:r>
      <w:r>
        <w:t xml:space="preserve"> </w:t>
      </w:r>
      <w:r>
        <w:t xml:space="preserve">Yangon</w:t>
      </w:r>
    </w:p>
    <w:bookmarkStart w:id="20" w:name="X274ec282458dd28f3a51a17394eeaa8cfcf9902"/>
    <w:p>
      <w:pPr>
        <w:pStyle w:val="Heading1"/>
      </w:pPr>
      <w:r>
        <w:t xml:space="preserve">Statement of Purpose for Journalism Career Development</w:t>
      </w:r>
    </w:p>
    <w:p>
      <w:pPr>
        <w:pStyle w:val="FirstParagraph"/>
      </w:pPr>
      <w:r>
        <w:t xml:space="preserve">From the bustling streets of Yangon to the serene banks of the Ayeyarwady River, my journey toward becoming a dedicated</w:t>
      </w:r>
      <w:r>
        <w:t xml:space="preserve"> </w:t>
      </w:r>
      <w:r>
        <w:rPr>
          <w:bCs/>
          <w:b/>
        </w:rPr>
        <w:t xml:space="preserve">Journalist</w:t>
      </w:r>
      <w:r>
        <w:t xml:space="preserve"> </w:t>
      </w:r>
      <w:r>
        <w:t xml:space="preserve">has been deeply intertwined with the soul of Myanmar. As I prepare to submit this</w:t>
      </w:r>
      <w:r>
        <w:t xml:space="preserve"> </w:t>
      </w:r>
      <w:r>
        <w:rPr>
          <w:bCs/>
          <w:b/>
        </w:rPr>
        <w:t xml:space="preserve">Statement of Purpose</w:t>
      </w:r>
      <w:r>
        <w:t xml:space="preserve">, I am filled with profound commitment to serve as an ethical voice for Myanmar Yangon—a city where history breathes in every colonial-era building and every market stall echoes with stories waiting to be told. My aspiration is not merely to report news but to illuminate truth in a media landscape that stands at a pivotal moment of transformation.</w:t>
      </w:r>
    </w:p>
    <w:p>
      <w:pPr>
        <w:pStyle w:val="BodyText"/>
      </w:pPr>
      <w:r>
        <w:t xml:space="preserve">My fascination with journalism began during my childhood in Yangon, where my grandmother’s tea shop became an impromptu news hub. I would listen as fishermen and merchants debated the day’s events, their voices rising over clinking teacups. When state media narratives clashed with street-level realities—such as during the 2015 elections or the Rohingya crisis—I felt a visceral need to bridge that gap. At Yangon University, I joined campus journalism clubs and later worked for</w:t>
      </w:r>
      <w:r>
        <w:t xml:space="preserve"> </w:t>
      </w:r>
      <w:r>
        <w:rPr>
          <w:iCs/>
          <w:i/>
        </w:rPr>
        <w:t xml:space="preserve">The Myanmar Times</w:t>
      </w:r>
      <w:r>
        <w:t xml:space="preserve">’ online platform, where I covered urban development projects in Bahan and Kawhmu townships. These experiences revealed a stark truth: while Yangon’s population grows by 100,000 annually, its media coverage remains fragmented between sensationalism and government-sanctioned narratives.</w:t>
      </w:r>
    </w:p>
    <w:p>
      <w:pPr>
        <w:pStyle w:val="BodyText"/>
      </w:pPr>
      <w:r>
        <w:t xml:space="preserve">This dissonance propelled me to pursue formal training. I enrolled in a certificate program at the Myanmar Media Development Center (MMDC) in Yangon, where I learned investigative techniques through case studies of labor rights violations at garment factories near Thaketa. Yet, I quickly realized that technical skills alone could not address deeper challenges: media self-censorship under political pressure, the digital divide limiting rural access to news, and the erosion of public trust after decades of propaganda. In 2021, as Myanmar descended into turmoil, I documented community-led humanitarian efforts in Kyauktaw—using encrypted apps to bypass internet shutdowns—proving that ethical journalism could save lives even in crisis. This work earned me a fellowship with the Southeast Asian Press Alliance (SEAPA), but it also cemented my conviction: to be effective as a</w:t>
      </w:r>
      <w:r>
        <w:t xml:space="preserve"> </w:t>
      </w:r>
      <w:r>
        <w:rPr>
          <w:bCs/>
          <w:b/>
        </w:rPr>
        <w:t xml:space="preserve">Journalist</w:t>
      </w:r>
      <w:r>
        <w:t xml:space="preserve"> </w:t>
      </w:r>
      <w:r>
        <w:t xml:space="preserve">in Myanmar Yangon, I must master both storytelling and systemic change.</w:t>
      </w:r>
    </w:p>
    <w:p>
      <w:pPr>
        <w:pStyle w:val="BodyText"/>
      </w:pPr>
      <w:r>
        <w:t xml:space="preserve">My academic journey has been deliberate. I completed a Bachelor’s in Communication at the University of Yangon, specializing in media ethics with a thesis on "Media Representation of Women’s Economic Participation in Yangon." Fieldwork took me to Hlaing Tharyar market, where I interviewed female vendors about loan accessibility—data later cited by the Central Bank. Now, I seek advanced training to confront Myanmar’s most pressing news gaps: climate resilience in flood-prone areas like Dagon Seikkan, youth unemployment statistics obscured by political rhetoric, and cultural preservation efforts in old quarters like Inya Lake. What distinguishes Myanmar Yangon from other global cities is its unique confluence of traditions—Buddhist festivals, Chin ethnic music, Karen community activism—yet these narratives are rarely centered in mainstream reporting.</w:t>
      </w:r>
    </w:p>
    <w:p>
      <w:pPr>
        <w:pStyle w:val="BodyText"/>
      </w:pPr>
      <w:r>
        <w:t xml:space="preserve">This is why I am applying for the International Journalism Program at [University Name]. The curriculum’s focus on "Conflict Reporting and Digital Storytelling" directly addresses my goal to establish a Yangon-based digital platform, "Yangon Lens," that amplifies marginalized voices. For instance, I plan to partner with local NGOs like the Yangon Social Development Network (YSDN) to document informal housing policies in Kamayut district through interactive maps and podcasts—using techniques taught in your program’s module on data journalism. Crucially, I aim to collaborate with community radio stations in Bago Region, ensuring stories from rural communities reach urban audiences, thus breaking the cycle of Yangon-centric media.</w:t>
      </w:r>
    </w:p>
    <w:p>
      <w:pPr>
        <w:pStyle w:val="BodyText"/>
      </w:pPr>
      <w:r>
        <w:t xml:space="preserve">I recognize that a</w:t>
      </w:r>
      <w:r>
        <w:t xml:space="preserve"> </w:t>
      </w:r>
      <w:r>
        <w:rPr>
          <w:bCs/>
          <w:b/>
        </w:rPr>
        <w:t xml:space="preserve">Journalist</w:t>
      </w:r>
      <w:r>
        <w:t xml:space="preserve"> </w:t>
      </w:r>
      <w:r>
        <w:t xml:space="preserve">in Myanmar Yangon operates within complex constraints. During my reporting on the 2023 Sittwe protests, I navigated threats from authorities by verifying facts through multiple sources and protecting informants via secure communication channels. These experiences have taught me that integrity is non-negotiable—especially when state-controlled outlets spread disinformation about anti-coup movements. My future work will prioritize accuracy over speed: for example, cross-referencing flood damage assessments with satellite imagery and local testimonies before publication. As Myanmar navigates democratic transition, we need journalists who see themselves as guardians of public interest, not political actors.</w:t>
      </w:r>
    </w:p>
    <w:p>
      <w:pPr>
        <w:pStyle w:val="BodyText"/>
      </w:pPr>
      <w:r>
        <w:t xml:space="preserve">Long-term, I envision "Yangon Lens" becoming a hub for collaborative journalism across ASEAN. By training young reporters from Mandalay and Mon State in Yangon’s digital studios, we can create a network that shares resources—like the recent partnership with Rangoon University students to report on cross-border trade along the Thai-Myanmar border. Ultimately, I aim to influence media policy through my work with the Myanmar Press Council, advocating for transparent editorial standards that reflect our diverse society. When Yangon’s streets overflow with youth celebrating Thingyan water festival or elders sharing stories in Shwedagon Pagoda courtyards, I want readers everywhere to feel the pulse of this city—not just as a destination, but as a living narrative.</w:t>
      </w:r>
    </w:p>
    <w:p>
      <w:pPr>
        <w:pStyle w:val="BodyText"/>
      </w:pPr>
      <w:r>
        <w:t xml:space="preserve">My path has been shaped by Yangon’s resilience—the way it rebuilds after monsoon floods or mourns with candles during Dhamma festivals. This city taught me that journalism is not about delivering news, but about bearing witness with compassion. I am ready to channel my skills into a</w:t>
      </w:r>
      <w:r>
        <w:t xml:space="preserve"> </w:t>
      </w:r>
      <w:r>
        <w:rPr>
          <w:bCs/>
          <w:b/>
        </w:rPr>
        <w:t xml:space="preserve">Statement of Purpose</w:t>
      </w:r>
      <w:r>
        <w:t xml:space="preserve"> </w:t>
      </w:r>
      <w:r>
        <w:t xml:space="preserve">that transcends words: one where every story published in Myanmar Yangon becomes a brick in the foundation of an informed, inclusive nation. The world needs more than just reporters; it needs storytellers who understand that when Yangon’s voices are heard, Myanmar’s future is written.</w:t>
      </w:r>
    </w:p>
    <w:p>
      <w:pPr>
        <w:pStyle w:val="BodyText"/>
      </w:pPr>
      <w:r>
        <w:t xml:space="preserve">In closing, I recommit to the highest ideals of journalism—truth, justice, and service. As a journalist from Yangon serving Myanmar’s people, my work will never be complete until every community in our nation finds itself reflected in the news.</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in Myanmar Yangon</dc:title>
  <dc:creator/>
  <dc:language>en</dc:language>
  <cp:keywords/>
  <dcterms:created xsi:type="dcterms:W3CDTF">2026-07-23T01:54:50Z</dcterms:created>
  <dcterms:modified xsi:type="dcterms:W3CDTF">2026-07-23T01:54:50Z</dcterms:modified>
</cp:coreProperties>
</file>

<file path=docProps/custom.xml><?xml version="1.0" encoding="utf-8"?>
<Properties xmlns="http://schemas.openxmlformats.org/officeDocument/2006/custom-properties" xmlns:vt="http://schemas.openxmlformats.org/officeDocument/2006/docPropsVTypes"/>
</file>