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5" w:name="X633ccf3c607df0349b9243db52f0fee1e82b6b9"/>
    <w:p>
      <w:pPr>
        <w:pStyle w:val="Heading1"/>
      </w:pPr>
      <w:r>
        <w:t xml:space="preserve">Statement of Purpose: Pursuing a Journalism Career in Vietnam Ho Chi Minh City</w:t>
      </w:r>
    </w:p>
    <w:p>
      <w:pPr>
        <w:pStyle w:val="FirstParagraph"/>
      </w:pPr>
      <w:r>
        <w:t xml:space="preserve">As I craft this Statement of Purpose, I find myself reflecting on the profound moment when journalism ceased to be merely an academic interest and transformed into my life's calling. My journey toward becoming a journalist has been shaped by witnessing the power of storytelling in shaping societal consciousness, particularly in dynamic environments where narratives can drive meaningful change. It is with this conviction that I present my Statement of Purpose, outlining my commitment to building a journalism career centered in Vietnam Ho Chi Minh City—a city where the pulse of modern Southeast Asia converges with deep cultural roots.</w:t>
      </w:r>
    </w:p>
    <w:bookmarkStart w:id="20" w:name="roots-of-my-journalistic-passion"/>
    <w:p>
      <w:pPr>
        <w:pStyle w:val="Heading2"/>
      </w:pPr>
      <w:r>
        <w:t xml:space="preserve">Roots of My Journalistic Passion</w:t>
      </w:r>
    </w:p>
    <w:p>
      <w:pPr>
        <w:pStyle w:val="FirstParagraph"/>
      </w:pPr>
      <w:r>
        <w:t xml:space="preserve">My fascination with journalism began during childhood in Hanoi, observing how local newspapers transformed ordinary neighborhood stories into community dialogues. However, it was my volunteer work during the 2018 floods in Central Vietnam that crystallized my purpose. As a young intern with a regional NGO, I documented the struggles of displaced families through written reports and social media campaigns that reached over 50,000 people. Witnessing how accurate reporting mobilized humanitarian aid convinced me: journalism is not passive observation but active citizenship. This experience cemented my resolve to become a journalist who bridges information gaps in rapidly evolving societies like Vietnam Ho Chi Minh City.</w:t>
      </w:r>
    </w:p>
    <w:bookmarkEnd w:id="20"/>
    <w:bookmarkStart w:id="21" w:name="Xa5bbf95543f85040b873231e3e735986e2af973"/>
    <w:p>
      <w:pPr>
        <w:pStyle w:val="Heading2"/>
      </w:pPr>
      <w:r>
        <w:t xml:space="preserve">Why Vietnam Ho Chi Minh City? The Crucible of Modern Journalism</w:t>
      </w:r>
    </w:p>
    <w:p>
      <w:pPr>
        <w:pStyle w:val="FirstParagraph"/>
      </w:pPr>
      <w:r>
        <w:t xml:space="preserve">My decision to anchor my journalism career in Vietnam Ho Chi Minh City is neither arbitrary nor romanticized. As Southeast Asia's most vibrant economic engine and a city where traditional culture collides with digital innovation, Ho Chi Minh City offers an unparalleled laboratory for contemporary journalism. Here, I would witness firsthand the tension between Vietnam’s socialist governance and its market-driven realities—where state-owned media coexists with independent digital platforms like VnExpress and Zing News. This dichotomy creates a fertile ground for nuanced storytelling that can illuminate both government initiatives like the "Digital Transformation 2025" plan and grassroots movements such as the recent youth-led environmental campaigns in Saigon River.</w:t>
      </w:r>
    </w:p>
    <w:p>
      <w:pPr>
        <w:pStyle w:val="BodyText"/>
      </w:pPr>
      <w:r>
        <w:t xml:space="preserve">Specifically, I am drawn to Ho Chi Minh City’s unique position as Vietnam’s gateway to global narratives. The city hosts over 30 international media bureaus, including Reuters and BBC Southeast Asia operations. This ecosystem demands journalists who understand local context while communicating effectively across cultural divides—a skill I’ve honed through my bilingual (Vietnamese-English) fluency and cross-cultural reporting projects during my university years in Hanoi. I aim to contribute to this environment by producing stories that humanize complex issues like Vietnam’s EV battery manufacturing boom or the challenges faced by migrant workers from rural provinces seeking opportunity in the city.</w:t>
      </w:r>
    </w:p>
    <w:bookmarkEnd w:id="21"/>
    <w:bookmarkStart w:id="22" w:name="X00fc1acb0ac52f48c93cbf2f055bef2415ef62b"/>
    <w:p>
      <w:pPr>
        <w:pStyle w:val="Heading2"/>
      </w:pPr>
      <w:r>
        <w:t xml:space="preserve">Academic Preparation and Professional Alignment</w:t>
      </w:r>
    </w:p>
    <w:p>
      <w:pPr>
        <w:pStyle w:val="FirstParagraph"/>
      </w:pPr>
      <w:r>
        <w:t xml:space="preserve">My academic trajectory has been meticulously designed to serve this purpose. I earned my Bachelor's in International Relations with a journalism minor from Hanoi University of Social Sciences, where I specialized in conflict reporting and media ethics under Professor Nguyen Thi Huong, a leading scholar on Vietnamese media landscape. My thesis on "Digital Media’s Role in Rural-Urban Migration Narratives" was published in the Journal of Southeast Asian Journalism Studies. Complementing this, I completed an intensive internship at Vietnam News Agency's Ho Chi Minh City bureau, where I produced 12 investigative pieces on urban infrastructure projects, including a series on housing displacement that prompted public consultations with city planners.</w:t>
      </w:r>
    </w:p>
    <w:p>
      <w:pPr>
        <w:pStyle w:val="BodyText"/>
      </w:pPr>
      <w:r>
        <w:t xml:space="preserve">What distinguishes my approach is my commitment to solutions-oriented journalism—a growing imperative in Ho Chi Minh City’s media scene. Unlike sensationalist coverage prevalent in some outlets, I focus on actionable insights: For instance, during my internship, I collaborated with a local NGO to produce an audio documentary on flood-resilient housing for low-income communities along the Saigon River. This project demonstrated how journalism can directly inform community adaptation strategies—a model I intend to expand upon as a journalist in Vietnam Ho Chi Minh City.</w:t>
      </w:r>
    </w:p>
    <w:bookmarkEnd w:id="22"/>
    <w:bookmarkStart w:id="23" w:name="X22afcc9463b740488c887702baaa4f99775ede2"/>
    <w:p>
      <w:pPr>
        <w:pStyle w:val="Heading2"/>
      </w:pPr>
      <w:r>
        <w:t xml:space="preserve">Future Vision: Contributing to Vietnam’s Media Landscape</w:t>
      </w:r>
    </w:p>
    <w:p>
      <w:pPr>
        <w:pStyle w:val="FirstParagraph"/>
      </w:pPr>
      <w:r>
        <w:t xml:space="preserve">My long-term vision as a journalist is twofold: First, to establish myself as a trusted voice covering socio-economic transformation in Ho Chi Minh City with integrity and depth. Second, to mentor young journalists through the Vietnamese Journalists’ Association's emerging talent program—addressing the critical shortage of skilled reporters in Vietnam’s second-largest city. I have already initiated conversations with Saigon Times Weekly about developing a "City Pulse" segment focusing on inclusive urban development, where I would interview policymakers alongside community organizers to present balanced perspectives.</w:t>
      </w:r>
    </w:p>
    <w:p>
      <w:pPr>
        <w:pStyle w:val="BodyText"/>
      </w:pPr>
      <w:r>
        <w:t xml:space="preserve">Crucially, my Statement of Purpose recognizes that journalism in Ho Chi Minh City must navigate Vietnam’s legal framework responsibly. I am committed to adhering to the 2016 Press Law while advocating for ethical practices through organizations like the Vietnam Press Institute. This balance—of rigorous reporting within national context—is precisely why I believe Ho Chi Minh City represents the ideal crucible for my career: a space where professional growth and civic responsibility intersect.</w:t>
      </w:r>
    </w:p>
    <w:bookmarkEnd w:id="23"/>
    <w:bookmarkStart w:id="24" w:name="X98935a34c4d1ad72edbebea09729065e9f1c235"/>
    <w:p>
      <w:pPr>
        <w:pStyle w:val="Heading2"/>
      </w:pPr>
      <w:r>
        <w:t xml:space="preserve">Conclusion: A Commitment to Narrative Change</w:t>
      </w:r>
    </w:p>
    <w:p>
      <w:pPr>
        <w:pStyle w:val="FirstParagraph"/>
      </w:pPr>
      <w:r>
        <w:t xml:space="preserve">As I submit this Statement of Purpose, I am not merely outlining career aspirations—I am affirming an enduring commitment to journalism that serves the people of Vietnam Ho Chi Minh City. In a city where 8 million residents navigate the complexities of rapid modernization daily, there exists a profound need for narratives that reflect reality without distortion. As a journalist in this vibrant metropolis, I will dedicate myself to uncovering stories that bridge divides, empower communities, and illuminate pathways toward equitable progress. My journey has prepared me not just to report on Ho Chi Minh City’s transformation but to actively participate in its story—with integrity as my compass and the public interest as my north star. The time for such journalism is now, and I am ready to contribute my skills to Vietnam’s evolving media landscape from the heart of Ho Chi Minh City.</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Ho Chi Minh City</dc:title>
  <dc:creator/>
  <dc:language>en</dc:language>
  <cp:keywords/>
  <dcterms:created xsi:type="dcterms:W3CDTF">2026-07-24T09:57:45Z</dcterms:created>
  <dcterms:modified xsi:type="dcterms:W3CDTF">2026-07-24T09:57:45Z</dcterms:modified>
</cp:coreProperties>
</file>

<file path=docProps/custom.xml><?xml version="1.0" encoding="utf-8"?>
<Properties xmlns="http://schemas.openxmlformats.org/officeDocument/2006/custom-properties" xmlns:vt="http://schemas.openxmlformats.org/officeDocument/2006/docPropsVTypes"/>
</file>