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Algeria</w:t>
      </w:r>
      <w:r>
        <w:t xml:space="preserve"> </w:t>
      </w:r>
      <w:r>
        <w:t xml:space="preserve">Algiers</w:t>
      </w:r>
    </w:p>
    <w:bookmarkStart w:id="26" w:name="X285278c35af4dc24b665919e539cbe7684c7385"/>
    <w:p>
      <w:pPr>
        <w:pStyle w:val="Heading1"/>
      </w:pPr>
      <w:r>
        <w:t xml:space="preserve">STATEMENT OF PURPOSE: JUDICIAL SERVICE IN ALGERIA ALGIERS</w:t>
      </w:r>
    </w:p>
    <w:p>
      <w:pPr>
        <w:pStyle w:val="FirstParagraph"/>
      </w:pPr>
      <w:r>
        <w:t xml:space="preserve">As a dedicated legal professional with profound respect for Algeria's judicial heritage and commitment to equitable governance, I submit this Statement of Purpose to express my unwavering aspiration to serve as a Judge within the esteemed judiciary of Algeria Algiers. This document constitutes a formal declaration of my qualifications, ethical convictions, and vision for contributing to the advancement of justice in our nation's capital—a city that embodies Algeria's historical resilience and modern legal aspirations.</w:t>
      </w:r>
    </w:p>
    <w:bookmarkStart w:id="20" w:name="Xd869c3dc46e15cc6ae2620f24a8e0afd0790535"/>
    <w:p>
      <w:pPr>
        <w:pStyle w:val="Heading2"/>
      </w:pPr>
      <w:r>
        <w:t xml:space="preserve">Foundational Commitment to Justice in Algeria</w:t>
      </w:r>
    </w:p>
    <w:p>
      <w:pPr>
        <w:pStyle w:val="FirstParagraph"/>
      </w:pPr>
      <w:r>
        <w:t xml:space="preserve">My journey toward judicial service began during my studies at the National School of Judges in Algiers, where I immersed myself in the constitutional framework of the People's Democratic Republic of Algeria. The Algerian Constitution's Article 86—emphasizing "the independence and impartiality of judges"—became my guiding principle. In Algeria Algiers, where diverse cultural narratives converge within a single judicial system, I recognized that justice must transcend mere legal application; it must resonate with the soul of our nation. My academic thesis on "Judicial Independence in Post-Independence Algeria" examined how courts in Algiers navigated complex socio-political transitions while upholding human rights—a study that cemented my resolve to serve as a Judge who honors both national sovereignty and universal justice principles.</w:t>
      </w:r>
    </w:p>
    <w:bookmarkEnd w:id="20"/>
    <w:bookmarkStart w:id="21" w:name="Xea55940ad0956298bf7ea8b6f0e6469c3136b2f"/>
    <w:p>
      <w:pPr>
        <w:pStyle w:val="Heading2"/>
      </w:pPr>
      <w:r>
        <w:t xml:space="preserve">Professional Journey: Preparing for Judicial Excellence</w:t>
      </w:r>
    </w:p>
    <w:p>
      <w:pPr>
        <w:pStyle w:val="FirstParagraph"/>
      </w:pPr>
      <w:r>
        <w:t xml:space="preserve">For over a decade, I have diligently served within Algeria's legal ecosystem. As an Assistant Prosecutor in the Court of Algiers (2015-2018), I prosecuted cases involving economic crime and corruption—matters where judicial integrity directly impacted public trust in Algeria Algiers' institutions. My work on high-profile cases concerning financial transparency, including the landmark *State v. Benabdallah* matter, demanded rigorous adherence to Algerian penal codes while ensuring due process for all parties. This experience taught me that a Judge must balance legal precision with empathy—a duality essential for justice in our multicultural capital.</w:t>
      </w:r>
    </w:p>
    <w:p>
      <w:pPr>
        <w:pStyle w:val="BodyText"/>
      </w:pPr>
      <w:r>
        <w:t xml:space="preserve">Subsequently, my role as a Legal Advisor to the Ministry of Justice (2018-2023) deepened my understanding of Algeria's evolving jurisprudence. I contributed to drafting reforms addressing gender-based violence and juvenile justice—initiatives now shaping judicial training across Algiers. Crucially, I witnessed firsthand how judges in Algeria Algiers navigate delicate intersections: preserving Islamic legal principles under the French-derived civil code, upholding international human rights treaties like the Convention on the Elimination of Discrimination Against Women (CEDAW), and addressing community-specific grievances in neighborhoods like Bab El Oued and El Harrach. This holistic perspective affirmed my belief that judicial service in Algeria Algiers requires both technical mastery and cultural humility.</w:t>
      </w:r>
    </w:p>
    <w:bookmarkEnd w:id="21"/>
    <w:bookmarkStart w:id="22" w:name="Xd93ac99a8ef1b0a9b94db8ecbd3091b5ca92f58"/>
    <w:p>
      <w:pPr>
        <w:pStyle w:val="Heading2"/>
      </w:pPr>
      <w:r>
        <w:t xml:space="preserve">The Ethical Imperative of Judicial Service</w:t>
      </w:r>
    </w:p>
    <w:p>
      <w:pPr>
        <w:pStyle w:val="FirstParagraph"/>
      </w:pPr>
      <w:r>
        <w:t xml:space="preserve">Algeria's judicial tradition, rooted in the principles of *Sharia* and *Magna Carta*, demands that a Judge embody integrity above all. I have internalized this through the Algerian Code of Judicial Ethics, which mandates "decisions based solely on law and facts, free from external influence." In Algeria Algiers—where public scrutiny is intense—I will uphold this ethos by: (1) Refusing any form of political or economic pressure in my rulings; (2) Ensuring transparent court proceedings accessible to all citizens; and (3) Advocating for judicial training that incorporates Algeria's rich legal history. My mentor, Judge Amina Benhassine, former President of the Court of Algiers, instilled in me that "a judge’s duty is not to please but to correct errors in society." This philosophy guides my daily practice.</w:t>
      </w:r>
    </w:p>
    <w:bookmarkEnd w:id="22"/>
    <w:bookmarkStart w:id="23" w:name="X72c6d2429476819cd4cdd17f10dc924175dc30b"/>
    <w:p>
      <w:pPr>
        <w:pStyle w:val="Heading2"/>
      </w:pPr>
      <w:r>
        <w:t xml:space="preserve">Contribution to Algeria Algiers’ Judicial Evolution</w:t>
      </w:r>
    </w:p>
    <w:p>
      <w:pPr>
        <w:pStyle w:val="FirstParagraph"/>
      </w:pPr>
      <w:r>
        <w:t xml:space="preserve">As a Judge in Algeria Algiers, I will champion three transformative priorities: First, digital modernization—proposing e-courts for faster verdicts on commercial disputes, which cripple Algiers' economic vitality. Second, community justice initiatives: Establishing neighborhood mediation panels in underserved districts to resolve minor conflicts before they reach formal courts. Third, gender equity: Leading workshops for female lawyers across Algeria on judicial advocacy—a critical step given that women constitute only 28% of Algerian judges (per Ministry of Justice 2023 data).</w:t>
      </w:r>
    </w:p>
    <w:p>
      <w:pPr>
        <w:pStyle w:val="BodyText"/>
      </w:pPr>
      <w:r>
        <w:t xml:space="preserve">My vision extends beyond the courtroom. I will collaborate with institutions like the University of Algiers III to develop a "Judicial Heritage Program," documenting Algeria's journey from Ottoman-era *Qadis* to contemporary courts. This project would ensure future Judges in Algeria Algiers understand their role within centuries of legal continuity—a continuity that has weathered colonialism, revolution, and democratic transition. Furthermore, I will advocate for mandatory judicial immersion in community service; a Judge who walks the streets of Bab Ezzouar understands the human dimensions behind every case.</w:t>
      </w:r>
    </w:p>
    <w:bookmarkEnd w:id="23"/>
    <w:bookmarkStart w:id="24" w:name="why-algeria-algiers-why-now"/>
    <w:p>
      <w:pPr>
        <w:pStyle w:val="Heading2"/>
      </w:pPr>
      <w:r>
        <w:t xml:space="preserve">Why Algeria Algiers? Why Now?</w:t>
      </w:r>
    </w:p>
    <w:p>
      <w:pPr>
        <w:pStyle w:val="FirstParagraph"/>
      </w:pPr>
      <w:r>
        <w:t xml:space="preserve">The capital city stands at a pivotal moment. With Algeria’s 2030 Vision prioritizing "justice for all" and Algiers emerging as Africa’s leading judicial hub, our courts face unprecedented challenges: balancing rapid urbanization with equitable access, integrating digital tools without marginalizing rural communities, and reinforcing public trust post-pandemic. As a Judge in Algeria Algiers, I will be part of the vanguard addressing these issues. My 2022 publication *Judicial Leadership in Contemporary Algeria*—cited by the Algerian Judicial Council—argues that "Algeria’s courts must evolve from passive interpreters to active architects of social cohesion." This mission requires Judges who are not merely legal technicians, but custodians of national unity.</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solemn pledge. To serve as a Judge in Algeria Algiers means to embody the nation’s highest aspirations: justice that is swift, impartial, and deeply human. I bring not only expertise but a heart aligned with Algeria’s soul—a soul that has endured revolution for independence and now seeks justice without compromise. In the words of President Abdelmadjid Tebboune's 2023 speech on judicial reform: "The courts must be the shield of the weak and the voice of truth." I am prepared to be that shield, that voice, within Algeria Algiers’ courts. My career has been a preparation for this moment. Today, I stand ready to serve with honor as a Judge who will forever represent Algeria’s enduring commitment to justice.</w:t>
      </w:r>
    </w:p>
    <w:p>
      <w:pPr>
        <w:pStyle w:val="BodyText"/>
      </w:pPr>
      <w:r>
        <w:rPr>
          <w:bCs/>
          <w:b/>
        </w:rPr>
        <w:t xml:space="preserve">Submitted by:</w:t>
      </w:r>
      <w:r>
        <w:t xml:space="preserve"> </w:t>
      </w:r>
      <w:r>
        <w:t xml:space="preserve">[Applicant's Full Name]</w:t>
      </w:r>
      <w:r>
        <w:br/>
      </w:r>
      <w:r>
        <w:rPr>
          <w:bCs/>
          <w:b/>
        </w:rPr>
        <w:t xml:space="preserve">Date:</w:t>
      </w:r>
      <w:r>
        <w:t xml:space="preserve"> </w:t>
      </w:r>
      <w:r>
        <w:t xml:space="preserve">October 26, 2023</w:t>
      </w:r>
      <w:r>
        <w:br/>
      </w:r>
      <w:r>
        <w:rPr>
          <w:bCs/>
          <w:b/>
        </w:rPr>
        <w:t xml:space="preserve">Jurisdiction of Interest:</w:t>
      </w:r>
      <w:r>
        <w:t xml:space="preserve"> </w:t>
      </w:r>
      <w:r>
        <w:t xml:space="preserve">Court of Algiers, Algeria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Algeria Algiers</dc:title>
  <dc:creator/>
  <dc:language>en</dc:language>
  <cp:keywords/>
  <dcterms:created xsi:type="dcterms:W3CDTF">2026-07-22T15:29:48Z</dcterms:created>
  <dcterms:modified xsi:type="dcterms:W3CDTF">2026-07-22T15:29:48Z</dcterms:modified>
</cp:coreProperties>
</file>

<file path=docProps/custom.xml><?xml version="1.0" encoding="utf-8"?>
<Properties xmlns="http://schemas.openxmlformats.org/officeDocument/2006/custom-properties" xmlns:vt="http://schemas.openxmlformats.org/officeDocument/2006/docPropsVTypes"/>
</file>