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4ef9f384d0045f413adcf2aa0bf6b6ce273119"/>
    <w:p>
      <w:pPr>
        <w:pStyle w:val="Heading1"/>
      </w:pPr>
      <w:r>
        <w:t xml:space="preserve">STATEMENT OF PURPOSE: APPOINTMENT AS A JUDGE IN ARGENTINA BUENOS AIRES</w:t>
      </w:r>
    </w:p>
    <w:p>
      <w:pPr>
        <w:pStyle w:val="FirstParagraph"/>
      </w:pPr>
      <w:r>
        <w:t xml:space="preserve">With profound respect for the judicial traditions of Argentina and unwavering commitment to the Rule of Law, I submit this Statement of Purpose for consideration as a Judge within the esteemed judiciary system of Buenos Aires. This document articulates my professional ethos, academic foundation, and dedicated vision for contributing to Argentina's judicial landscape—a landscape that demands integrity, expertise, and deep civic responsibility in one of Latin America's most vibrant legal jurisdictions.</w:t>
      </w:r>
    </w:p>
    <w:bookmarkStart w:id="20" w:name="X5382489fcb090a287561f8d3f89e2941204ad37"/>
    <w:p>
      <w:pPr>
        <w:pStyle w:val="Heading2"/>
      </w:pPr>
      <w:r>
        <w:t xml:space="preserve">Academic Foundation and Professional Evolution</w:t>
      </w:r>
    </w:p>
    <w:p>
      <w:pPr>
        <w:pStyle w:val="FirstParagraph"/>
      </w:pPr>
      <w:r>
        <w:t xml:space="preserve">My legal education commenced at the University of Buenos Aires Faculty of Law (Universidad de Buenos Aires), where I earned my Juris Doctor with honors, specializing in Constitutional Law and Criminal Procedure. This academic journey provided not only technical mastery of Argentina’s legal framework but also an intimate understanding of how constitutional principles—particularly those enshrined in the 1853 Constitution amended through modern jurisprudence—shape justice delivery across our federal system. My thesis, "Judicial Independence in the Context of Political Polarization: Lessons from Argentine Courts," was published by the Instituto de Estudios Judiciales de la Ciudad Autónoma de Buenos Aires, underscoring my scholarly engagement with Argentina's unique judicial challenges.</w:t>
      </w:r>
    </w:p>
    <w:p>
      <w:pPr>
        <w:pStyle w:val="BodyText"/>
      </w:pPr>
      <w:r>
        <w:t xml:space="preserve">Following graduation, I served eight years as a Public Prosecutor (Fiscal) in the Federal Court of Comodoro Rivadavia before transitioning to the judiciary. In this role, I handled over 2,500 complex cases—from human rights violations to economic crimes—demanding rigorous analysis of procedural fairness and substantive justice. This experience cemented my belief that a Judge’s authority stems not merely from legal knowledge but from an unwavering moral compass aligned with Argentina's constitutional ideals. My tenure included pioneering mediation initiatives that reduced case backlog by 35% in the Chaco district, demonstrating practical commitment to efficient and compassionate justice.</w:t>
      </w:r>
    </w:p>
    <w:bookmarkEnd w:id="20"/>
    <w:bookmarkStart w:id="21" w:name="Xc7a0596c5e5f934861cdbddbd71c869202da497"/>
    <w:p>
      <w:pPr>
        <w:pStyle w:val="Heading2"/>
      </w:pPr>
      <w:r>
        <w:t xml:space="preserve">Philosophical Commitment to Judicial Excellence</w:t>
      </w:r>
    </w:p>
    <w:p>
      <w:pPr>
        <w:pStyle w:val="FirstParagraph"/>
      </w:pPr>
      <w:r>
        <w:t xml:space="preserve">This Statement of Purpose reflects my conviction that a Judge in Argentina Buenos Aires must transcend procedural technicality to embody the judiciary’s societal role. As articulated by Justice Carlos Rosenkrantz—former Chief Justice of the Argentine Supreme Court—the judiciary is "the guardian of liberty in times of crisis." In Buenos Aires, where urban complexity intersects with profound social inequality, this duty demands acute sensitivity to how legal decisions impact marginalized communities. I have dedicated my career to ensuring that justice is not merely a legal construct but a lived reality for porteños—citizens of Buenos Aires who navigate systemic inequities daily.</w:t>
      </w:r>
    </w:p>
    <w:p>
      <w:pPr>
        <w:pStyle w:val="BodyText"/>
      </w:pPr>
      <w:r>
        <w:t xml:space="preserve">My approach integrates three pillars: (1) **Constitutional Fidelity** – adhering strictly to Argentina’s constitutional text while interpreting it contextually; (2) **Procedural Equity** – guaranteeing every defendant, regardless of socioeconomic status, receives due process with dignity; and (3) **Innovative Jurisprudence** – applying modern legal theory to age-old societal challenges. For instance, in a landmark case involving digital rights violations by a major Buenos Aires fintech firm, I authored an opinion that established precedent for data privacy protections under Article 18 of Argentina’s National Constitution—preventing similar abuses citywide.</w:t>
      </w:r>
    </w:p>
    <w:bookmarkEnd w:id="21"/>
    <w:bookmarkStart w:id="22" w:name="X644c4328d415156d428268fb2a5a38bb6112098"/>
    <w:p>
      <w:pPr>
        <w:pStyle w:val="Heading2"/>
      </w:pPr>
      <w:r>
        <w:t xml:space="preserve">Understanding Argentina Buenos Aires: A Jurisdictional Imperative</w:t>
      </w:r>
    </w:p>
    <w:p>
      <w:pPr>
        <w:pStyle w:val="FirstParagraph"/>
      </w:pPr>
      <w:r>
        <w:t xml:space="preserve">To serve as a Judge in the Autonomous City of Buenos Aires requires more than legal acumen; it demands cultural fluency within a city that embodies Argentina’s political, economic, and social soul. Having resided in Palermo for 15 years and volunteered with Comedores Populares (community kitchens) serving vulnerable families near Plaza de Mayo, I understand the human face of Buenos Aires’ legal challenges. The city’s unique blend of historical grandeur—evident in the Cabildo and Congress building—and contemporary struggles against corruption, inequality, and judicial inefficiency necessitates a Judge who navigates both tradition and urgency.</w:t>
      </w:r>
    </w:p>
    <w:p>
      <w:pPr>
        <w:pStyle w:val="BodyText"/>
      </w:pPr>
      <w:r>
        <w:t xml:space="preserve">I recognize that Argentina’s judiciary faces specific pressures: the 2023 Constitutional Court ruling mandating expeditious hearings for poverty-related cases; the ongoing challenges of cybercrime in a tech-revolutionizing city like Buenos Aires; and the imperative to rebuild public trust after years of institutional skepticism. My professional practice has consistently prioritized these realities—from presiding over a court task force addressing digital evidence in 1,200+ cases to mentoring young lawyers through Fundación Justicia y Desarrollo, an NGO focused on legal aid for Buenos Aires’ underserved neighborhoods.</w:t>
      </w:r>
    </w:p>
    <w:bookmarkEnd w:id="22"/>
    <w:bookmarkStart w:id="23" w:name="X4cd2438ae24329cad753a802f01d3bd5e461e21"/>
    <w:p>
      <w:pPr>
        <w:pStyle w:val="Heading2"/>
      </w:pPr>
      <w:r>
        <w:t xml:space="preserve">Future Vision: Advancing Justice in the Heart of Argentina</w:t>
      </w:r>
    </w:p>
    <w:p>
      <w:pPr>
        <w:pStyle w:val="FirstParagraph"/>
      </w:pPr>
      <w:r>
        <w:t xml:space="preserve">If appointed as a Judge in Buenos Aires, I will champion three transformative priorities. First, I will establish a "Social Impact Assessment Protocol" for all major rulings—requiring judges to evaluate how decisions affect community well-being beyond immediate legal parameters. Second, I will expand the "Juzgado Móvil" (Mobile Court) initiative to reach Villa 31 and other informal settlements, ensuring justice accessibility in Argentina’s most marginalized communities. Third, I will spearhead a digital evidence training program for all Buenos Aires judicial personnel, addressing critical gaps exposed by rising cybercrime statistics.</w:t>
      </w:r>
    </w:p>
    <w:p>
      <w:pPr>
        <w:pStyle w:val="BodyText"/>
      </w:pPr>
      <w:r>
        <w:t xml:space="preserve">My commitment to Argentina’s judicial future is rooted in the principle that the judiciary is not an ivory tower but the city’s moral compass. As President Alberto Fernández recently emphasized, "Justice must walk among us." In Buenos Aires—where cobblestone streets echo with history and neon signs pulse with modernity—a Judge must embody this duality: honoring Argentina’s rich legal heritage while courageously addressing tomorrow’s challenges.</w:t>
      </w:r>
    </w:p>
    <w:bookmarkEnd w:id="23"/>
    <w:bookmarkStart w:id="24" w:name="conclusion-a-lifelong-vow-to-serve"/>
    <w:p>
      <w:pPr>
        <w:pStyle w:val="Heading2"/>
      </w:pPr>
      <w:r>
        <w:t xml:space="preserve">Conclusion: A Lifelong Vow to Serve</w:t>
      </w:r>
    </w:p>
    <w:p>
      <w:pPr>
        <w:pStyle w:val="FirstParagraph"/>
      </w:pPr>
      <w:r>
        <w:t xml:space="preserve">This Statement of Purpose is not merely an application; it is a solemn pledge. I seek the honor of serving as a Judge in Argentina Buenos Aires because I believe our city—this magnificent, resilient metropolis—deserves judicial officers who merge intellectual rigor with profound empathy. My career has been dedicated to defending constitutional rights and advancing social justice, and I am prepared to bring that same dedication to the bench. In a nation where "justice" is both a promise written in law and a daily struggle for millions, I vow to uphold Argentina’s highest judicial ideals with honor, impartiality, and unwavering courage.</w:t>
      </w:r>
    </w:p>
    <w:p>
      <w:pPr>
        <w:pStyle w:val="BodyText"/>
      </w:pPr>
      <w:r>
        <w:t xml:space="preserve">I stand ready to contribute not just as a Judge but as a guardian of Buenos Aires’ democratic soul—a commitment forged through 15 years of service and embodied in every decision made within the shadow of the Casa Rosada. It is my deepest aspiration to ensure that when citizens of Argentina Buenos Aires seek justice, they find it not only in law but in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Argentina Buenos Aires</dc:title>
  <dc:creator/>
  <dc:language>en</dc:language>
  <cp:keywords/>
  <dcterms:created xsi:type="dcterms:W3CDTF">2026-07-21T05:49:20Z</dcterms:created>
  <dcterms:modified xsi:type="dcterms:W3CDTF">2026-07-21T05:49:20Z</dcterms:modified>
</cp:coreProperties>
</file>

<file path=docProps/custom.xml><?xml version="1.0" encoding="utf-8"?>
<Properties xmlns="http://schemas.openxmlformats.org/officeDocument/2006/custom-properties" xmlns:vt="http://schemas.openxmlformats.org/officeDocument/2006/docPropsVTypes"/>
</file>