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for</w:t>
      </w:r>
      <w:r>
        <w:t xml:space="preserve"> </w:t>
      </w:r>
      <w:r>
        <w:t xml:space="preserve">Australia</w:t>
      </w:r>
      <w:r>
        <w:t xml:space="preserve"> </w:t>
      </w:r>
      <w:r>
        <w:t xml:space="preserve">Brisbane</w:t>
      </w:r>
    </w:p>
    <w:bookmarkStart w:id="20" w:name="X9b40a10e90e473d8c5badf5add00f7a1107181b"/>
    <w:p>
      <w:pPr>
        <w:pStyle w:val="Heading1"/>
      </w:pPr>
      <w:r>
        <w:t xml:space="preserve">Statement of Purpose: A Commitment to Justice as a Judge in Australia Brisbane</w:t>
      </w:r>
    </w:p>
    <w:p>
      <w:pPr>
        <w:pStyle w:val="FirstParagraph"/>
      </w:pPr>
      <w:r>
        <w:t xml:space="preserve">In the esteemed judiciary of Australia, particularly within the vibrant legal landscape of Brisbane, this Statement of Purpose articulates a profound dedication to the principles that underpin judicial service. As an individual aspiring to contribute meaningfully as a Judge within Queensland's court system—serving the communities of Australia Brisbane—I affirm my unwavering commitment to impartiality, integrity, and equitable administration of justice. This document is not merely an application but a solemn declaration of purpose: to uphold the rule of law with wisdom, compassion, and unyielding adherence to constitutional principles in the heartland of Queensland.</w:t>
      </w:r>
    </w:p>
    <w:p>
      <w:pPr>
        <w:pStyle w:val="BodyText"/>
      </w:pPr>
      <w:r>
        <w:t xml:space="preserve">The role of a Judge in Australia Brisbane transcends mere legal adjudication; it embodies the cornerstone of societal trust. Brisbane, as Queensland's capital and a dynamic multicultural hub, demands judicial officers who comprehend both the intricacies of complex statutory frameworks and the lived realities of diverse communities stretching from inner-city suburbs to regional hinterlands. As a prospective Judge, I recognize that my duty extends beyond resolving disputes—it involves safeguarding fundamental rights, ensuring due process for all litigants regardless of background, and fostering public confidence in the justice system. This Statement of Purpose is therefore deeply rooted in the ethos of judicial service within Australia Brisbane: where community expectations are as diverse as our population, and justice must resonate with equity.</w:t>
      </w:r>
    </w:p>
    <w:p>
      <w:pPr>
        <w:pStyle w:val="BodyText"/>
      </w:pPr>
      <w:r>
        <w:t xml:space="preserve">My professional journey has been meticulously aligned with preparing for this pivotal responsibility. Having served extensively in legal practice across Queensland's courts—including advocacy before the Supreme Court of Queensland and advisory roles in criminal and civil jurisdictions—I have witnessed firsthand the transformative impact of judicious decision-making. I understand that a Judge must navigate nuanced ethical dilemmas while remaining detached from political pressures, a principle central to Australia's independent judiciary. In Brisbane, where cases often intersect with Indigenous cultural protocols, immigration complexities, or economic development challenges, this independence is non-negotiable. My commitment to judicial neutrality ensures that every hearing in Brisbane—from family law matters at the Family Court of Queensland to commercial disputes at the District Court—will be conducted with intellectual rigor and emotional intelligence.</w:t>
      </w:r>
    </w:p>
    <w:p>
      <w:pPr>
        <w:pStyle w:val="BodyText"/>
      </w:pPr>
      <w:r>
        <w:t xml:space="preserve">Crucially, this Statement of Purpose emphasizes my dedication to community-centric justice. Brisbane's courts serve over 2 million residents, including First Nations peoples whose relationship with the legal system has historically been strained. I pledge to actively engage with local stakeholders—Aboriginal and Torres Strait Islander Legal Services, community legal centres in Woolloongabba and Fortitude Valley, and youth justice programs—to ensure court processes are accessible and culturally sensitive. For instance, implementing restorative justice initiatives in Brisbane's Magistrates' Courts could reduce recidivism while honoring traditional conflict-resolution practices. As a Judge in Australia Brisbane, I will champion such innovations without compromising legal standards.</w:t>
      </w:r>
    </w:p>
    <w:p>
      <w:pPr>
        <w:pStyle w:val="BodyText"/>
      </w:pPr>
      <w:r>
        <w:t xml:space="preserve">Furthermore, the evolving nature of law necessitates continuous intellectual growth. I have pursued advanced studies in contemporary jurisprudence and comparative judicial systems, with particular focus on how Brisbane's courts can learn from global best practices while respecting Australian constitutional conventions. This includes mastering digital evidence protocols relevant to cybercrime cases—a growing concern in our tech-savvy city—and understanding the implications of emerging technologies like AI in legal decision-making. A modern Judge must be both a guardian of precedent and a thoughtful innovator, ensuring that justice remains relevant for Brisbane's youth-driven, digitally connected populace.</w:t>
      </w:r>
    </w:p>
    <w:p>
      <w:pPr>
        <w:pStyle w:val="BodyText"/>
      </w:pPr>
      <w:r>
        <w:t xml:space="preserve">My approach to judicial duty is anchored in three pillars: integrity, empathy, and accountability. Integrity requires transparency in decisions—such as publishing clear reasons for judgments at the Queensland Supreme Court—to demystify legal processes for citizens. Empathy enables me to recognize the human stakes behind each case; a Judge handling a housing dispute in Ipswich or a youth criminal matter in Logan must balance legal necessity with compassion. Accountability means seeking feedback from court administrators and community representatives to refine my practice, ensuring Brisbane's courts remain responsive and trusted institutions.</w:t>
      </w:r>
    </w:p>
    <w:p>
      <w:pPr>
        <w:pStyle w:val="BodyText"/>
      </w:pPr>
      <w:r>
        <w:t xml:space="preserve">Significantly, this Statement of Purpose is intrinsically tied to Australia's constitutional framework. As a Judge in Australia Brisbane, I acknowledge that the High Court of Australia ultimately interprets our Constitution, but it is in local courts that these principles materialize daily. My adherence to judicial independence—ensuring decisions are based solely on law and evidence, not public opinion or political influence—is vital for Brisbane's social cohesion. This commitment aligns with the Queensland Judicial Conduct Rules, which mandate that Judges must "act with integrity and respect" while avoiding any appearance of bias.</w:t>
      </w:r>
    </w:p>
    <w:p>
      <w:pPr>
        <w:pStyle w:val="BodyText"/>
      </w:pPr>
      <w:r>
        <w:t xml:space="preserve">Finally, this Statement of Purpose reflects a lifelong vocation to serve as a Judge in Australia Brisbane—a city synonymous with resilience, diversity, and forward-thinking governance. My aspiration is to contribute to Brisbane's legacy as a model for accessible justice: where a single parent in the Western Suburbs receives fair treatment in family court; where Indigenous elders find dignity within legal proceedings; and where businesses in the CBD resolve disputes efficiently without undue burden. The judiciary’s credibility hinges on such outcomes, and I pledge to uphold this standard without exception.</w:t>
      </w:r>
    </w:p>
    <w:p>
      <w:pPr>
        <w:pStyle w:val="BodyText"/>
      </w:pPr>
      <w:r>
        <w:t xml:space="preserve">In conclusion, this Statement of Purpose is not a mere formality but a covenant. As a Judge in Australia Brisbane, I will embody the highest standards of judicial ethics, ensuring that every judgment serves not only the parties before me but the collective aspiration for justice in our nation. I stand ready to serve with humility, competence, and an unbreakable resolve to make Brisbane’s courts a beacon of fairness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for Australia Brisbane</dc:title>
  <dc:creator/>
  <dc:language>en</dc:language>
  <cp:keywords/>
  <dcterms:created xsi:type="dcterms:W3CDTF">2026-07-21T04:56:26Z</dcterms:created>
  <dcterms:modified xsi:type="dcterms:W3CDTF">2026-07-21T04:56:26Z</dcterms:modified>
</cp:coreProperties>
</file>

<file path=docProps/custom.xml><?xml version="1.0" encoding="utf-8"?>
<Properties xmlns="http://schemas.openxmlformats.org/officeDocument/2006/custom-properties" xmlns:vt="http://schemas.openxmlformats.org/officeDocument/2006/docPropsVTypes"/>
</file>