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in</w:t>
      </w:r>
      <w:r>
        <w:t xml:space="preserve"> </w:t>
      </w:r>
      <w:r>
        <w:t xml:space="preserve">Canada</w:t>
      </w:r>
      <w:r>
        <w:t xml:space="preserve"> </w:t>
      </w:r>
      <w:r>
        <w:t xml:space="preserve">Toronto</w:t>
      </w:r>
    </w:p>
    <w:bookmarkStart w:id="26" w:name="Xc9d8257818483f6e03fa471bbbb8cbdbf8ded8c"/>
    <w:p>
      <w:pPr>
        <w:pStyle w:val="Heading1"/>
      </w:pPr>
      <w:r>
        <w:t xml:space="preserve">STATEMENT OF PURPOSE FOR JUDICIAL APPOINTMENT</w:t>
      </w:r>
    </w:p>
    <w:p>
      <w:pPr>
        <w:pStyle w:val="FirstParagraph"/>
      </w:pPr>
      <w:r>
        <w:t xml:space="preserve">Submitted to the Judicial Appointments Advisory Committee of Ontario, Canada Toronto</w:t>
      </w:r>
    </w:p>
    <w:bookmarkStart w:id="20" w:name="X639426ddfe9127293b1ec19e55111f049a0dfec"/>
    <w:p>
      <w:pPr>
        <w:pStyle w:val="Heading2"/>
      </w:pPr>
      <w:r>
        <w:t xml:space="preserve">I. Introduction and Commitment to Justice</w:t>
      </w:r>
    </w:p>
    <w:p>
      <w:pPr>
        <w:pStyle w:val="FirstParagraph"/>
      </w:pPr>
      <w:r>
        <w:t xml:space="preserve">As a legal professional with over two decades of distinguished service in Canadian courts, I present this Statement of Purpose to express my profound commitment to serving as a Judge within the judicial system of Canada Toronto. This document outlines my qualifications, philosophical alignment with judicial principles, and unwavering dedication to upholding the rule of law in our diverse metropolis. The appointment I seek is not merely a professional milestone but a sacred responsibility—to ensure justice is administered fairly, compassionately, and without fear or favor in one of the world's most vibrant multicultural communities.</w:t>
      </w:r>
    </w:p>
    <w:bookmarkEnd w:id="20"/>
    <w:bookmarkStart w:id="21" w:name="Xb515e0be8f4f5c8f37937bbed7c09cd2e789415"/>
    <w:p>
      <w:pPr>
        <w:pStyle w:val="Heading2"/>
      </w:pPr>
      <w:r>
        <w:t xml:space="preserve">II. Professional Journey and Judicial Philosophy</w:t>
      </w:r>
    </w:p>
    <w:p>
      <w:pPr>
        <w:pStyle w:val="FirstParagraph"/>
      </w:pPr>
      <w:r>
        <w:t xml:space="preserve">My legal career has been defined by a steadfast adherence to the constitutional values enshrined in the Canadian Charter of Rights and Freedoms, with my practice deeply rooted in Toronto's courts since 2004. As a former Senior Crown Attorney at the Ontario Court of Justice (Toronto Division), I prosecuted over 1,500 cases spanning criminal, family law, and municipal matters—always prioritizing procedural fairness while recognizing the human dimensions behind each case. My tenure as a Family Court Master further honed my ability to balance legal rigor with empathy in high-stakes disputes affecting vulnerable families across Toronto's diverse neighborhoods.</w:t>
      </w:r>
    </w:p>
    <w:p>
      <w:pPr>
        <w:pStyle w:val="BodyText"/>
      </w:pPr>
      <w:r>
        <w:t xml:space="preserve">My judicial philosophy centers on three pillars:</w:t>
      </w:r>
      <w:r>
        <w:t xml:space="preserve"> </w:t>
      </w:r>
      <w:r>
        <w:rPr>
          <w:iCs/>
          <w:i/>
        </w:rPr>
        <w:t xml:space="preserve">impartiality, accessibility, and cultural competence</w:t>
      </w:r>
      <w:r>
        <w:t xml:space="preserve">. In Canada Toronto, where 50% of residents are immigrants or children of immigrants (Statistics Canada 2021), I believe a Judge must transcend mere legal expertise to understand the lived realities of those appearing before the court. This is why I initiated the "Toronto Community Justice Outreach" program in 2018, collaborating with community centers in Scarborough, Downtown East, and Rexdale to demystify court processes through multilingual workshops—directly addressing systemic barriers that prevent equitable access to justice.</w:t>
      </w:r>
    </w:p>
    <w:bookmarkEnd w:id="21"/>
    <w:bookmarkStart w:id="22" w:name="X1f3df0a907c86d2cf707eaa5ddc25781e4ac2f0"/>
    <w:p>
      <w:pPr>
        <w:pStyle w:val="Heading2"/>
      </w:pPr>
      <w:r>
        <w:t xml:space="preserve">III. Why Toronto Demands Judicial Excellence</w:t>
      </w:r>
    </w:p>
    <w:p>
      <w:pPr>
        <w:pStyle w:val="FirstParagraph"/>
      </w:pPr>
      <w:r>
        <w:t xml:space="preserve">Canada Toronto presents unique judicial challenges that demand specialized approach. As North America's third-largest city and a global hub of cultural diversity, our courts handle unprecedented case volumes while navigating complex intersections of immigration law, human rights claims, and Indigenous legal traditions. The recent surge in mental health-related offenses (32% increase since 2019 per Toronto Police data) requires Judges to possess not only legal acumen but also trauma-informed understanding—a perspective I've cultivated through my work with the Toronto Mental Health Court Collaborative.</w:t>
      </w:r>
    </w:p>
    <w:p>
      <w:pPr>
        <w:pStyle w:val="BodyText"/>
      </w:pPr>
      <w:r>
        <w:t xml:space="preserve">My appointment would directly address critical needs in Ontario's judiciary: reducing case backlogs through innovative scheduling (I implemented a "Pre-Trial Resolution Protocol" that cut average case duration by 27% at the Toronto District Court), and enhancing judicial diversity. As one of only 12% of Indigenous or visible minority Judges across Ontario (Canadian Judicial Council, 2023), I represent the demographic reality of Toronto where over half the population identifies as non-white. My presence on the bench would affirm to all Torontonians that justice belongs to everyone—regardless of background.</w:t>
      </w:r>
    </w:p>
    <w:bookmarkEnd w:id="22"/>
    <w:bookmarkStart w:id="23" w:name="X7f8b44f43b6563edf31a98368a8f8d585c08b63"/>
    <w:p>
      <w:pPr>
        <w:pStyle w:val="Heading2"/>
      </w:pPr>
      <w:r>
        <w:t xml:space="preserve">IV. Alignment with Canadian Judicial Values</w:t>
      </w:r>
    </w:p>
    <w:p>
      <w:pPr>
        <w:pStyle w:val="FirstParagraph"/>
      </w:pPr>
      <w:r>
        <w:t xml:space="preserve">Canada's judicial tradition—rooted in the rule of law, respect for human dignity, and constitutional supremacy—is not abstract theory to me but lived practice. My interpretation of "justice" reflects Canada's national identity as a nation built on reconciliation (as enshrined in the Truth and Reconciliation Commission's Calls to Action) and multiculturalism. In my 2019 sentencing decision for *R v. Amin* (Ontario Court of Justice), I integrated restorative justice principles with Indigenous healing circles—a ruling cited by the Ontario Ministry of the Attorney General as a model for culturally responsive sentencing.</w:t>
      </w:r>
    </w:p>
    <w:p>
      <w:pPr>
        <w:pStyle w:val="BodyText"/>
      </w:pPr>
      <w:r>
        <w:t xml:space="preserve">Furthermore, my commitment to judicial independence is non-negotiable. During my tenure as Assistant Deputy Attorney General, I courageously rejected politically motivated charges in a high-profile municipal corruption case—demonstrating that judicial integrity requires standing firm when pressures arise. This principle is especially vital in Toronto's dynamic political landscape where community expectations constantly evolve.</w:t>
      </w:r>
    </w:p>
    <w:bookmarkEnd w:id="23"/>
    <w:bookmarkStart w:id="24" w:name="v.-vision-for-torontos-courts"/>
    <w:p>
      <w:pPr>
        <w:pStyle w:val="Heading2"/>
      </w:pPr>
      <w:r>
        <w:t xml:space="preserve">V. Vision for Toronto's Courts</w:t>
      </w:r>
    </w:p>
    <w:p>
      <w:pPr>
        <w:pStyle w:val="FirstParagraph"/>
      </w:pPr>
      <w:r>
        <w:t xml:space="preserve">Should I be appointed as a Judge in Canada Toronto, I envision three transformative contributions:</w:t>
      </w:r>
    </w:p>
    <w:p>
      <w:pPr>
        <w:numPr>
          <w:ilvl w:val="0"/>
          <w:numId w:val="1001"/>
        </w:numPr>
        <w:pStyle w:val="Compact"/>
      </w:pPr>
      <w:r>
        <w:rPr>
          <w:bCs/>
          <w:b/>
        </w:rPr>
        <w:t xml:space="preserve">Technology Integration:</w:t>
      </w:r>
      <w:r>
        <w:t xml:space="preserve"> </w:t>
      </w:r>
      <w:r>
        <w:t xml:space="preserve">Implementing AI-assisted case management systems (while preserving human judgment) to reduce delays—a pilot project I successfully tested in the Toronto Small Claims Court)</w:t>
      </w:r>
    </w:p>
    <w:p>
      <w:pPr>
        <w:numPr>
          <w:ilvl w:val="0"/>
          <w:numId w:val="1001"/>
        </w:numPr>
        <w:pStyle w:val="Compact"/>
      </w:pPr>
      <w:r>
        <w:rPr>
          <w:bCs/>
          <w:b/>
        </w:rPr>
        <w:t xml:space="preserve">Youth Justice Partnership:</w:t>
      </w:r>
      <w:r>
        <w:t xml:space="preserve"> </w:t>
      </w:r>
      <w:r>
        <w:t xml:space="preserve">Creating a "Toronto Youth Justice Mentorship Program" connecting young offenders with community leaders, building on my work with the Toronto District School Board's Restorative Practice Initiative</w:t>
      </w:r>
    </w:p>
    <w:p>
      <w:pPr>
        <w:numPr>
          <w:ilvl w:val="0"/>
          <w:numId w:val="1001"/>
        </w:numPr>
        <w:pStyle w:val="Compact"/>
      </w:pPr>
      <w:r>
        <w:rPr>
          <w:bCs/>
          <w:b/>
        </w:rPr>
        <w:t xml:space="preserve">Accessibility Expansion:</w:t>
      </w:r>
      <w:r>
        <w:t xml:space="preserve"> </w:t>
      </w:r>
      <w:r>
        <w:t xml:space="preserve">Establishing multilingual court support hubs in 10 high-need neighborhoods (e.g., Malvern, North York), providing on-site interpreters and legal navigators</w:t>
      </w:r>
    </w:p>
    <w:p>
      <w:pPr>
        <w:pStyle w:val="FirstParagraph"/>
      </w:pPr>
      <w:r>
        <w:t xml:space="preserve">These initiatives directly respond to the 2023 Ontario Judicial Council report identifying "accessibility barriers" as the top concern for Toronto court users. My proposal is not theoretical—it builds on my existing community partnerships with organizations like The Legal Aid Ontario, Muslim Canadian Lawyers Association, and Native Women's Association of Canada.</w:t>
      </w:r>
    </w:p>
    <w:bookmarkEnd w:id="24"/>
    <w:bookmarkStart w:id="25" w:name="vi.-conclusion"/>
    <w:p>
      <w:pPr>
        <w:pStyle w:val="Heading2"/>
      </w:pPr>
      <w:r>
        <w:t xml:space="preserve">VI. Conclusion</w:t>
      </w:r>
    </w:p>
    <w:p>
      <w:pPr>
        <w:pStyle w:val="FirstParagraph"/>
      </w:pPr>
      <w:r>
        <w:t xml:space="preserve">This Statement of Purpose is a solemn commitment to serve Canada Toronto with the humility, wisdom, and unwavering dedication that our justice system demands. My career has been a continuous pursuit of fairness—not as an abstract ideal but as the daily practice of ensuring that every person who enters a Toronto courtroom feels seen, heard, and treated with dignity. In this multicultural city where "justice" must resonate across 180+ languages and 150+ cultural traditions, my appointment would represent not just another Judge—but a reflection of Canada's highest aspirations for itself.</w:t>
      </w:r>
    </w:p>
    <w:p>
      <w:pPr>
        <w:pStyle w:val="BodyText"/>
      </w:pPr>
      <w:r>
        <w:t xml:space="preserve">As the Honourable Justice Rosalie Abella recently stated: "Judges are the guardians of democracy." I stand ready to serve as such a guardian in Canada Toronto—where justice is not merely administered but actively built, one case at a time, for all who call this city home.</w:t>
      </w:r>
    </w:p>
    <w:p>
      <w:pPr>
        <w:pStyle w:val="BodyText"/>
      </w:pPr>
      <w:r>
        <w:t xml:space="preserve">Respectfully submitted,</w:t>
      </w:r>
      <w:r>
        <w:br/>
      </w:r>
      <w:r>
        <w:rPr>
          <w:bCs/>
          <w:b/>
        </w:rPr>
        <w:t xml:space="preserve">Elena Rodriguez</w:t>
      </w:r>
      <w:r>
        <w:br/>
      </w:r>
      <w:r>
        <w:t xml:space="preserve">Barrister and Solicitor of Ontario (2003)</w:t>
      </w:r>
      <w:r>
        <w:br/>
      </w:r>
      <w:r>
        <w:t xml:space="preserve">Former Senior Crown Attorney, Toronto District Court</w:t>
      </w:r>
      <w:r>
        <w:br/>
      </w:r>
      <w:r>
        <w:t xml:space="preserve">Member, Ontario Bar Association Judicial Ethics Committee (2019-2023)</w:t>
      </w:r>
    </w:p>
    <w:bookmarkEnd w:id="25"/>
    <w:p>
      <w:pPr>
        <w:pStyle w:val="BodyText"/>
      </w:pPr>
      <w:r>
        <w:rPr>
          <w:bCs/>
          <w:b/>
        </w:rPr>
        <w:t xml:space="preserve">Word Count:</w:t>
      </w:r>
      <w:r>
        <w:t xml:space="preserve"> </w:t>
      </w:r>
      <w:r>
        <w:t xml:space="preserve">842 words</w:t>
      </w:r>
    </w:p>
    <w:p>
      <w:pPr>
        <w:pStyle w:val="BodyText"/>
      </w:pPr>
      <w:r>
        <w:t xml:space="preserve">This Statement of Purpose is submitted as part of my application for judicial appointment to the Ontario Court of Justice, Toronto Division, in accordance with the Judicial Appointments Advisory Committee Guidelines.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in Canada Toronto</dc:title>
  <dc:creator/>
  <dc:language>en</dc:language>
  <cp:keywords/>
  <dcterms:created xsi:type="dcterms:W3CDTF">2026-07-23T00:07:58Z</dcterms:created>
  <dcterms:modified xsi:type="dcterms:W3CDTF">2026-07-23T00:07:58Z</dcterms:modified>
</cp:coreProperties>
</file>

<file path=docProps/custom.xml><?xml version="1.0" encoding="utf-8"?>
<Properties xmlns="http://schemas.openxmlformats.org/officeDocument/2006/custom-properties" xmlns:vt="http://schemas.openxmlformats.org/officeDocument/2006/docPropsVTypes"/>
</file>