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Excellence</w:t>
      </w:r>
      <w:r>
        <w:t xml:space="preserve"> </w:t>
      </w:r>
      <w:r>
        <w:t xml:space="preserve">in</w:t>
      </w:r>
      <w:r>
        <w:t xml:space="preserve"> </w:t>
      </w:r>
      <w:r>
        <w:t xml:space="preserve">China</w:t>
      </w:r>
      <w:r>
        <w:t xml:space="preserve"> </w:t>
      </w:r>
      <w:r>
        <w:t xml:space="preserve">Beijing</w:t>
      </w:r>
    </w:p>
    <w:bookmarkStart w:id="21" w:name="statement-of-purpose"/>
    <w:p>
      <w:pPr>
        <w:pStyle w:val="Heading1"/>
      </w:pPr>
      <w:r>
        <w:t xml:space="preserve">STATEMENT OF PURPOSE</w:t>
      </w:r>
    </w:p>
    <w:bookmarkStart w:id="20" w:name="X6543c62fa79a3f02b39a5f1c7dc6ace17a2be32"/>
    <w:p>
      <w:pPr>
        <w:pStyle w:val="Heading2"/>
      </w:pPr>
      <w:r>
        <w:t xml:space="preserve">Embracing Justice as a Judge in the Heart of China Beijing</w:t>
      </w:r>
    </w:p>
    <w:p>
      <w:pPr>
        <w:pStyle w:val="FirstParagraph"/>
      </w:pPr>
      <w:r>
        <w:t xml:space="preserve">In the dynamic legal landscape of modern China, where social progress and economic transformation intersect with deep-rooted traditions, the role of a judge stands as both a profound responsibility and an honorable calling. This Statement of Purpose articulates my unwavering commitment to judicial service within the People's Republic of China, with particular focus on fulfilling this sacred duty in Beijing—the political, cultural, and legal epicenter of our nation. My life’s purpose aligns seamlessly with the highest ideals of China’s socialist rule of law system: to serve justice with integrity, uphold the Constitution steadfastly, and contribute to national harmony through impartial adjudication.</w:t>
      </w:r>
    </w:p>
    <w:p>
      <w:pPr>
        <w:pStyle w:val="BodyText"/>
      </w:pPr>
      <w:r>
        <w:t xml:space="preserve">China Beijing represents far more than a geographic location; it embodies the spiritual and institutional core of our nation’s legal civilization. As the seat of China’s Supreme People's Court, the capital city hosts pivotal judicial institutions where landmark decisions shape national policy and societal values. Serving as a judge in Beijing is not merely a professional assignment—it is an opportunity to participate in the living architecture of China’s modern justice system. Here, amidst towering symbols of state authority like the National Center for Justice, I envision contributing to cases that traverse complex legal frontiers while remaining anchored in the people-centered principles enshrined in China’s judicial philosophy.</w:t>
      </w:r>
    </w:p>
    <w:p>
      <w:pPr>
        <w:pStyle w:val="BodyText"/>
      </w:pPr>
      <w:r>
        <w:t xml:space="preserve">My journey toward judicial excellence has been meticulously forged through rigorous academic preparation and dedicated service. I hold advanced degrees in Law from Peking University, China’s preeminent legal institution, where my thesis on "Judicial Restraint in Socialist Legal Culture" was recognized for its scholarly contribution to China’s jurisprudential discourse. This work examined how Chinese courts balance precedent with the evolving needs of society—particularly relevant in Beijing’s rapidly developing urban environment. My subsequent three years as a judicial assistant at the Beijing High People's Court exposed me to high-stakes cases involving economic reform, intellectual property rights, and civil disputes requiring nuanced understanding of both legal doctrine and social context. In this capacity, I observed firsthand how judges in Beijing navigate the delicate interplay between law, policy, and public interest—always guided by Xi Jinping Thought on the Rule of Law.</w:t>
      </w:r>
    </w:p>
    <w:p>
      <w:pPr>
        <w:pStyle w:val="BodyText"/>
      </w:pPr>
      <w:r>
        <w:t xml:space="preserve">The core purpose driving my application is rooted in China’s revolutionary legal tradition. Judges are not mere interpreters of statutes but active architects of social equity, entrusted with realizing the constitutional mandate to "ensure that all citizens enjoy equal protection under the law." In Beijing—where international business converges with grassroots communities—I am committed to embodying this principle through three pillars of judicial service:</w:t>
      </w:r>
    </w:p>
    <w:p>
      <w:pPr>
        <w:numPr>
          <w:ilvl w:val="0"/>
          <w:numId w:val="1001"/>
        </w:numPr>
        <w:pStyle w:val="Compact"/>
      </w:pPr>
      <w:r>
        <w:rPr>
          <w:bCs/>
          <w:b/>
        </w:rPr>
        <w:t xml:space="preserve">Upholding National Unity Through Impartiality</w:t>
      </w:r>
      <w:r>
        <w:t xml:space="preserve">: As a judge in China Beijing, I will ensure every verdict reflects the unity of law and political wisdom. Whether presiding over commercial litigation involving multinational entities or mediating neighborhood disputes, I will apply legal principles without bias—strengthening public trust in judicial institutions as pillars of socialist rule of law.</w:t>
      </w:r>
    </w:p>
    <w:p>
      <w:pPr>
        <w:numPr>
          <w:ilvl w:val="0"/>
          <w:numId w:val="1001"/>
        </w:numPr>
        <w:pStyle w:val="Compact"/>
      </w:pPr>
      <w:r>
        <w:rPr>
          <w:bCs/>
          <w:b/>
        </w:rPr>
        <w:t xml:space="preserve">Advancing Socialist Core Values</w:t>
      </w:r>
      <w:r>
        <w:t xml:space="preserve">: My judgments will actively promote harmony, equality, and integrity—the moral compass guiding China’s legal evolution. In Beijing’s diverse courts, I will prioritize restorative justice in family matters and environmental cases, aligning with the State Council's initiatives to build a "Beautiful China."</w:t>
      </w:r>
    </w:p>
    <w:p>
      <w:pPr>
        <w:numPr>
          <w:ilvl w:val="0"/>
          <w:numId w:val="1001"/>
        </w:numPr>
        <w:pStyle w:val="Compact"/>
      </w:pPr>
      <w:r>
        <w:rPr>
          <w:bCs/>
          <w:b/>
        </w:rPr>
        <w:t xml:space="preserve">Modernizing Justice for National Development</w:t>
      </w:r>
      <w:r>
        <w:t xml:space="preserve">: Recognizing Beijing as China’s innovation hub, I will champion digital judicial reforms—leveraging AI-assisted case management while safeguarding human judgment. This aligns with the Supreme People's Court’s 2023 directive to enhance efficiency through technology without compromising justice.</w:t>
      </w:r>
    </w:p>
    <w:p>
      <w:pPr>
        <w:pStyle w:val="FirstParagraph"/>
      </w:pPr>
      <w:r>
        <w:t xml:space="preserve">I acknowledge the challenges inherent in Beijing’s judicial ecosystem—increasing case loads, evolving legal frameworks for emerging industries (e.g., fintech and data privacy), and the heightened public expectations that accompany serving China’s capital. Yet I view these not as obstacles but as opportunities to refine my practice within China's unique socialist context. My experience managing 200+ complex cases annually at Beijing’s Second Intermediate People's Court has equipped me with resilience, analytical precision, and a deep respect for judicial collegiality. Most importantly, it instilled in me the conviction that justice is not abstract—it is the daily practice of fairness toward a neighbor, a business owner, or an employee seeking redress.</w:t>
      </w:r>
    </w:p>
    <w:p>
      <w:pPr>
        <w:pStyle w:val="BodyText"/>
      </w:pPr>
      <w:r>
        <w:t xml:space="preserve">This Statement of Purpose transcends personal ambition; it reflects my pledge to China’s future. As I seek appointment as a judge within China Beijing, I bring not only qualifications but an unwavering understanding that judicial service is the ultimate expression of loyalty to the nation and its people. In Beijing, where history meets innovation, judges are custodians of a legacy—of Confucian principles refined by Marxist jurisprudence—that demands we serve with humility, wisdom, and absolute fidelity to the law. My purpose is clear: To stand as an unwavering pillar of justice in this sacred space called China Beijing, ensuring that every courtroom becomes a testament to the enduring strength of our socialist rule of law.</w:t>
      </w:r>
    </w:p>
    <w:p>
      <w:pPr>
        <w:pStyle w:val="BodyText"/>
      </w:pPr>
      <w:r>
        <w:t xml:space="preserve">I affirm my commitment to uphold the Constitution, protect citizens’ rights, and advance national rejuvenation through judicial excellence. In China Beijing, where every judgment echoes beyond the courtroom into the heart of our society, I am ready to serve with all my dedication.</w:t>
      </w:r>
    </w:p>
    <w:p>
      <w:pPr>
        <w:pStyle w:val="BodyText"/>
      </w:pPr>
      <w:r>
        <w:t xml:space="preserve">Submitted by a Future Judge of China Beijing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Excellence in China Beijing</dc:title>
  <dc:creator/>
  <dc:language>en</dc:language>
  <cp:keywords/>
  <dcterms:created xsi:type="dcterms:W3CDTF">2026-07-24T18:30:36Z</dcterms:created>
  <dcterms:modified xsi:type="dcterms:W3CDTF">2026-07-24T18:30:36Z</dcterms:modified>
</cp:coreProperties>
</file>

<file path=docProps/custom.xml><?xml version="1.0" encoding="utf-8"?>
<Properties xmlns="http://schemas.openxmlformats.org/officeDocument/2006/custom-properties" xmlns:vt="http://schemas.openxmlformats.org/officeDocument/2006/docPropsVTypes"/>
</file>