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Egypt</w:t>
      </w:r>
      <w:r>
        <w:t xml:space="preserve"> </w:t>
      </w:r>
      <w:r>
        <w:t xml:space="preserve">Alexandria</w:t>
      </w:r>
    </w:p>
    <w:bookmarkStart w:id="20" w:name="X45f26170ca07578416eec6692cda3cfb32ee819"/>
    <w:p>
      <w:pPr>
        <w:pStyle w:val="Heading1"/>
      </w:pPr>
      <w:r>
        <w:t xml:space="preserve">STATEMENT OF PURPOSE: DEDICATION TO JUSTICE IN EGYPT ALEXANDRIA</w:t>
      </w:r>
    </w:p>
    <w:p>
      <w:pPr>
        <w:pStyle w:val="FirstParagraph"/>
      </w:pPr>
      <w:r>
        <w:t xml:space="preserve">As I prepare this Statement of Purpose, I do so with profound respect for the judiciary's role as the cornerstone of Egypt Alexandria's legal fabric. My lifelong commitment to justice, honed through rigorous academic training and decades of legal practice within Egypt's judicial system, culminates in this solemn declaration: I seek not merely a position as a Judge, but the opportunity to serve with integrity at the heart of Egypt Alexandria's courts. This document is my unwavering pledge to uphold the principles enshrined in Egypt's Constitution and the sacred trust placed upon every Judge serving our nation.</w:t>
      </w:r>
    </w:p>
    <w:p>
      <w:pPr>
        <w:pStyle w:val="BodyText"/>
      </w:pPr>
      <w:r>
        <w:t xml:space="preserve">My journey toward judicial excellence began amid Alexandria's rich intellectual heritage. Born and raised in this historic city, I witnessed firsthand how justice shaped communities along the Mediterranean coast. The ancient Library of Alexandria symbolized humanity's pursuit of knowledge, while modern courts in this city have equally safeguarded citizens' rights for generations. My legal education at Alexandria University Law School immersed me in Egypt's civil law tradition, with special focus on comparative jurisprudence and constitutional interpretation relevant to our unique socio-legal context. This foundation was cemented through my early career as a public prosecutor within the Alexandria Judicial District, where I prosecuted complex cases involving commercial disputes, family law matters, and criminal justice across the city's diverse communities—from Ras El Tin's historic neighborhoods to Kom El Dikka's modern districts.</w:t>
      </w:r>
    </w:p>
    <w:p>
      <w:pPr>
        <w:pStyle w:val="BodyText"/>
      </w:pPr>
      <w:r>
        <w:t xml:space="preserve">What distinguishes my path is not merely legal expertise, but a deep understanding of Egypt Alexandria as more than geographical coordinates. As an advocate for 15 years before becoming a Judge, I navigated Alexandria's intricate social tapestry: the bustling markets of Al-Montazah, the maritime communities along the Corniche, and the educational hubs surrounding Bibliotheca Alexandrina. I learned that justice must be contextual—recognizing how cultural norms influence legal interpretation in Alexandria's distinctive urban landscape. For instance, when mediating a high-stakes inheritance case involving historic properties in Qaitbay district, my familiarity with local customs enabled a resolution preserving family harmony while adhering to Islamic law principles. This experience crystallized my belief that effective judicial service requires marrying technical legal acumen with profound community understanding—a principle central to every Judge's mandate in Egypt Alexandria.</w:t>
      </w:r>
    </w:p>
    <w:p>
      <w:pPr>
        <w:pStyle w:val="BodyText"/>
      </w:pPr>
      <w:r>
        <w:t xml:space="preserve">The 2014 Egyptian Constitution established the judiciary as an independent pillar of governance, a principle I have championed throughout my career. My tenure as Assistant Judge at Alexandria Criminal Court (2018-2023) allowed me to implement this vision through landmark rulings addressing modern challenges. Notably, I presided over the first case under Egypt's new Anti-Cybercrime Law involving digital fraud targeting Alexandria's tourism sector—a critical industry for our city's economy. My judgment balanced technological evidence with traditional legal safeguards, setting a precedent now cited in judicial training programs across Egypt. This work exemplifies my commitment to evolving Egyptian jurisprudence while respecting our constitutional framework—a balance essential for any Judge serving in Egypt Alexandria.</w:t>
      </w:r>
    </w:p>
    <w:p>
      <w:pPr>
        <w:pStyle w:val="BodyText"/>
      </w:pPr>
      <w:r>
        <w:t xml:space="preserve">What drives me most is the direct connection between judicial service and Alexandria's identity as a city of bridges. As a Judge, I will leverage this position to strengthen connections between legal institutions and citizens. I propose establishing community legal literacy workshops at Bibliotheca Alexandrina, demystifying court processes for Alexandria's residents through multilingual sessions addressing common civil matters. Additionally, I will spearhead the "Justice in Every Neighborhood" initiative—partnering with local NGOs to create accessible mediation centers in underserved areas like Sidi Gaber and Borg El Arab. These efforts reflect my conviction that a Judge must be both a guardian of laws and an active builder of public trust—a dual responsibility sacred to Egypt Alexandria's judicial ethos.</w:t>
      </w:r>
    </w:p>
    <w:p>
      <w:pPr>
        <w:pStyle w:val="BodyText"/>
      </w:pPr>
      <w:r>
        <w:t xml:space="preserve">My commitment extends beyond adjudication to judicial reform. Having served on the Alexandria Judicial Council's Ethics Committee, I contributed to drafting enhanced guidelines for handling cases involving foreign nationals—vital given Alexandria's status as a major international port city. I advocate for integrating modern dispute resolution mechanisms without compromising Egypt's legal sovereignty, a perspective shaped by my academic research on cross-border commercial arbitration at Cairo University. This work aligns with the national vision of strengthening Egypt's judiciary as a pillar of economic development—a mission especially critical for Alexandria, where tourism and trade drive 30% of the regional economy.</w:t>
      </w:r>
    </w:p>
    <w:p>
      <w:pPr>
        <w:pStyle w:val="BodyText"/>
      </w:pPr>
      <w:r>
        <w:t xml:space="preserve">The role of a Judge in Egypt Alexandria transcends courtroom rulings. It embodies our city's historical legacy as a crossroads of civilizations and its future as an engine of national progress. When I envision my service, I see myself presiding not just in courtrooms, but at the intersection where legal principles meet human dignity—a space defined by Alexandria's spirit of inquiry and compassion. My Statement of Purpose is not merely an application; it is a covenant with Egypt Alexandria to serve as a Judge who listens deeply to the voices of its people, interprets laws with wisdom shaped by our shared history, and advances justice in ways that resonate across generations.</w:t>
      </w:r>
    </w:p>
    <w:p>
      <w:pPr>
        <w:pStyle w:val="BodyText"/>
      </w:pPr>
      <w:r>
        <w:t xml:space="preserve">In conclusion, I offer my life's dedication to the judiciary through this Statement of Purpose. My qualifications—rooted in Alexandria's soil and nurtured by Egypt's constitutional values—position me to serve as a Judge who honors the past while building our city's judicial future. I pledge to approach every case with the same integrity that has guided my career, knowing that each judgment contributes to Alexandria's enduring legacy as a beacon of justice on Egypt's Mediterranean shore. The people of Alexandria deserve judges who understand their lives, their heritage, and their aspirations—and I am prepared to earn that trust with unwavering commitment.</w:t>
      </w:r>
    </w:p>
    <w:p>
      <w:pPr>
        <w:pStyle w:val="BodyText"/>
      </w:pPr>
      <w:r>
        <w:t xml:space="preserve">With profound respect for the judiciary and deep affection for Egypt Alexandria,</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Egypt Alexandria</dc:title>
  <dc:creator/>
  <dc:language>en</dc:language>
  <cp:keywords/>
  <dcterms:created xsi:type="dcterms:W3CDTF">2026-06-02T02:50:29Z</dcterms:created>
  <dcterms:modified xsi:type="dcterms:W3CDTF">2026-06-02T02:50:29Z</dcterms:modified>
</cp:coreProperties>
</file>

<file path=docProps/custom.xml><?xml version="1.0" encoding="utf-8"?>
<Properties xmlns="http://schemas.openxmlformats.org/officeDocument/2006/custom-properties" xmlns:vt="http://schemas.openxmlformats.org/officeDocument/2006/docPropsVTypes"/>
</file>