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Appointment</w:t>
      </w:r>
      <w:r>
        <w:t xml:space="preserve"> </w:t>
      </w:r>
      <w:r>
        <w:t xml:space="preserve">in</w:t>
      </w:r>
      <w:r>
        <w:t xml:space="preserve"> </w:t>
      </w:r>
      <w:r>
        <w:t xml:space="preserve">Marseille</w:t>
      </w:r>
    </w:p>
    <w:bookmarkStart w:id="20" w:name="X63d695b7157be798be3fe05abaff025bbed5f79"/>
    <w:p>
      <w:pPr>
        <w:pStyle w:val="Heading1"/>
      </w:pPr>
      <w:r>
        <w:t xml:space="preserve">Statement of Purpose: Pursuing Judicial Excellence in France Marseille</w:t>
      </w:r>
    </w:p>
    <w:p>
      <w:pPr>
        <w:pStyle w:val="FirstParagraph"/>
      </w:pPr>
      <w:r>
        <w:t xml:space="preserve">As I prepare this Statement of Purpose, I do so with profound respect for the judicial tradition that shapes modern France and a deep commitment to serving the people of Marseille. This document articulates my unwavering dedication to becoming a distinguished Judge within the French legal system, with Marseille as both my professional destination and personal mission. My journey toward this aspiration has been meticulously forged through academic rigor, practical legal experience, and an intimate understanding of Marseille’s unique social fabric—a city where justice must be both equitable and culturally attuned.</w:t>
      </w:r>
    </w:p>
    <w:p>
      <w:pPr>
        <w:pStyle w:val="BodyText"/>
      </w:pPr>
      <w:r>
        <w:t xml:space="preserve">My academic foundation began at the prestigious Sorbonne University in Paris, where I earned a Master of Laws with honors, specializing in criminal jurisprudence and international human rights law. This education was not merely theoretical; it immersed me in France’s Napoleonic legal framework while challenging me to consider how justice intersects with cultural diversity. My thesis examined procedural disparities within Marseille’s court system—a city where 35% of residents speak a language other than French at home—and proposed reforms to ensure fair representation for immigrant communities. This research revealed that effective judicial practice in Marseille demands more than legal knowledge; it requires empathy, linguistic sensitivity, and an understanding of the city’s layered history as a Mediterranean crossroads.</w:t>
      </w:r>
    </w:p>
    <w:p>
      <w:pPr>
        <w:pStyle w:val="BodyText"/>
      </w:pPr>
      <w:r>
        <w:t xml:space="preserve">My professional trajectory further cemented this conviction. For five years, I served as a public prosecutor’s assistant in Aix-en-Provence, where I managed 150+ complex cases involving trafficking networks, domestic violence, and youth justice. This experience taught me that a Judge’s role transcends courtroom pronouncements—it is about restoring community trust. In Marseille, where socioeconomic disparities are stark and social tensions occasionally surface in courtrooms, I witnessed firsthand how procedural fairness could heal fractured communities. During a high-profile case involving immigrant workers denied labor rights, I coordinated with local NGOs to establish restorative justice panels—a model now replicated across the Bouches-du-Rhône department. This work reinforced my belief that Marseille’s judiciary must be a bridge between legal principles and human dignity.</w:t>
      </w:r>
    </w:p>
    <w:p>
      <w:pPr>
        <w:pStyle w:val="BodyText"/>
      </w:pPr>
      <w:r>
        <w:t xml:space="preserve">Why Marseille? This question is central to my judicial philosophy. France’s Mediterranean coast offers a unique laboratory for justice in action: Marseille is France’s second-largest city, home to 150+ nationalities, and the nation’s primary port for immigration flows. As a Judge here, I would stand at the intersection of French law and global realities—a responsibility I embrace wholeheartedly. The Court of Appeal in Marseille handles cases involving maritime law, international trade disputes, and refugee status claims; my expertise in cross-cultural legal interpretation directly aligns with these needs. Moreover, Marseille’s legacy as a city that has weathered economic upheaval and social change—through the 1940s resistance efforts to today’s urban renewal initiatives—teaches me that justice must evolve without abandoning foundational values. I am not merely applying for a judicial post; I seek to contribute to Marseille’s ongoing narrative of resilience through impartial judgment.</w:t>
      </w:r>
    </w:p>
    <w:p>
      <w:pPr>
        <w:pStyle w:val="BodyText"/>
      </w:pPr>
      <w:r>
        <w:t xml:space="preserve">My commitment to the French judiciary extends beyond legal acumen. I have actively engaged with the *École Nationale de la Magistrature* (ENM), completing their pre-appointment training program on judicial ethics and conflict resolution. In a recent simulation, I mediated a dispute between a French business owner and an Algerian cooperative over property rights—using both formal legal frameworks and the cultural context of Marseille’s *quartiers* (neighborhoods) to reach consensus. This experience crystallized my understanding that effective judging in Marseille requires listening to voices often marginalized in courtrooms: street vendors, asylum seekers, and elderly immigrants who navigate France’s system with limited resources. I am prepared to bring this perspective to the bench, ensuring that justice is not only done but seen to be done in every district of Marseille—from Vieux Port to the densely populated northern suburbs.</w:t>
      </w:r>
    </w:p>
    <w:p>
      <w:pPr>
        <w:pStyle w:val="BodyText"/>
      </w:pPr>
      <w:r>
        <w:t xml:space="preserve">The role of a Judge in France demands unwavering integrity, as enshrined in Article 67 of the French Constitution. I have internalized this through my volunteer work with *Solidarité Justice*, where I counsel defendants facing deportation proceedings. In one instance, I helped a Senegalese mother avoid separation from her children by navigating complex asylum protocols—a process that required both legal precision and emotional intelligence. This mirrors my vision for Marseille: justice that acknowledges trauma while upholding law, without sacrificing compassion for procedural rigor. My proposed initiatives as a Judge include launching "Justice Walk-In" sessions in neighborhood centers (modeled after Barcelona’s successful community courts) to demystify legal processes for non-French speakers, and developing multilingual judicial resource guides co-created with Marseille’s immigrant associations.</w:t>
      </w:r>
    </w:p>
    <w:p>
      <w:pPr>
        <w:pStyle w:val="BodyText"/>
      </w:pPr>
      <w:r>
        <w:t xml:space="preserve">My motivation is not personal ambition but service. I have observed how a Judge’s impartiality can transform public perception: In 2023, Marseille’s Court of First Instance saw a 40% increase in case resolution time when judges adopted culturally responsive communication methods. This data fuels my resolve to implement such practices in Marseille’s courts. France has entrusted me with the privilege of studying its legal system; now I seek the honor of serving it as a Judge who embodies *l’État de droit* (the rule of law) through action, not just words.</w:t>
      </w:r>
    </w:p>
    <w:p>
      <w:pPr>
        <w:pStyle w:val="BodyText"/>
      </w:pPr>
      <w:r>
        <w:t xml:space="preserve">Finally, I recognize that becoming a Judge in Marseille is not merely a career step—it is an entry into the heart of France’s living legal tradition. The city’s energy, its challenges, and its beauty demand a Judge who will engage deeply with its communities. My Statement of Purpose reflects not just my qualifications but my commitment to Marseille as both workplace and home. I am ready to uphold France’s judicial legacy with humility, expertise, and an unshakeable belief that justice must be as dynamic as the city itself.</w:t>
      </w:r>
    </w:p>
    <w:p>
      <w:pPr>
        <w:pStyle w:val="BodyText"/>
      </w:pPr>
      <w:r>
        <w:t xml:space="preserve">With profound respect for the magistracy of France and the people of Marseille, I submit this Statement of Purpose with confidence that my vision aligns with your standards. I pledge to bring to every case—whether before the Tribunal de Grande Instance or within Marseille’s community courts—a Judge’s conscience: rooted in law, shaped by compassion, and dedicated to justice that resonates across every neighborhood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Appointment in Marseille</dc:title>
  <dc:creator/>
  <dc:language>en</dc:language>
  <cp:keywords/>
  <dcterms:created xsi:type="dcterms:W3CDTF">2026-07-23T11:05:04Z</dcterms:created>
  <dcterms:modified xsi:type="dcterms:W3CDTF">2026-07-23T11:05:04Z</dcterms:modified>
</cp:coreProperties>
</file>

<file path=docProps/custom.xml><?xml version="1.0" encoding="utf-8"?>
<Properties xmlns="http://schemas.openxmlformats.org/officeDocument/2006/custom-properties" xmlns:vt="http://schemas.openxmlformats.org/officeDocument/2006/docPropsVTypes"/>
</file>