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Appointment</w:t>
      </w:r>
    </w:p>
    <w:bookmarkStart w:id="20" w:name="X1ebcc3649107ce9f08e8f22e2acea10800d7d3f"/>
    <w:p>
      <w:pPr>
        <w:pStyle w:val="Heading1"/>
      </w:pPr>
      <w:r>
        <w:t xml:space="preserve">STATEMENT OF PURPOSE FOR JUDICIAL APPOINTMENT IN INDIA NEW DELHI</w:t>
      </w:r>
    </w:p>
    <w:p>
      <w:pPr>
        <w:pStyle w:val="FirstParagraph"/>
      </w:pPr>
      <w:r>
        <w:t xml:space="preserve">With profound respect for the judiciary as the cornerstone of democracy and a deep-seated commitment to justice, I submit this Statement of Purpose to express my earnest application for appointment as a Judge in the esteemed judicial system of India New Delhi. This document serves not merely as an application, but as a solemn pledge to uphold constitutional values while serving the people of India with unwavering integrity. My journey through legal academia and practice has been meticulously guided by the aspiration to contribute meaningfully to the judiciary that stands sentinel over India's democratic ideals.</w:t>
      </w:r>
    </w:p>
    <w:p>
      <w:pPr>
        <w:pStyle w:val="BodyText"/>
      </w:pPr>
      <w:r>
        <w:t xml:space="preserve">My academic foundation was forged at National Law School of India University, Bangalore, where I graduated with honors in Law (LL.B.), followed by a Master of Laws (LL.M.) specializing in Constitutional Jurisprudence. During my studies, I immersed myself in comparative constitutional law, particularly examining the evolution of judicial review mechanisms across Commonwealth nations. This academic rigor was complemented by rigorous internships at the Supreme Court of India and the Delhi High Court, where I observed firsthand how judicial decisions shape national discourse on civil liberties, social justice, and governance. These experiences crystallized my understanding that a Judge in India New Delhi does not merely interpret laws but actively safeguards the constitutional fabric of our nation.</w:t>
      </w:r>
    </w:p>
    <w:p>
      <w:pPr>
        <w:pStyle w:val="BodyText"/>
      </w:pPr>
      <w:r>
        <w:t xml:space="preserve">My professional career spans over fourteen years as an advocate practicing primarily in the Delhi High Court and subordinate courts across India. I have handled over 3,000 cases spanning criminal jurisprudence, civil disputes, and public interest litigation (PIL), with a notable focus on cases concerning human rights violations and environmental protection. In one landmark PIL concerning unlawful evictions from urban slums, my arguments before the Delhi High Court led to the court's directive for rehabilitation policies that impacted over 50,000 families. Such experiences have instilled in me a profound respect for judicial empathy—the ability to balance legal technicalities with compassionate understanding of marginalized communities. I have also served as an amicus curiae in cases involving electoral disputes before the Supreme Court of India, deepening my appreciation for the judiciary's role in maintaining electoral integrity.</w:t>
      </w:r>
    </w:p>
    <w:p>
      <w:pPr>
        <w:pStyle w:val="BodyText"/>
      </w:pPr>
      <w:r>
        <w:t xml:space="preserve">The qualities essential to a Judge transcend mere legal acumen. In India New Delhi, where judicial institutions face unprecedented challenges—from burgeoning caseloads to evolving societal norms—a Judge must embody intellectual humility, decisive temperament, and unyielding impartiality. My career has been marked by meticulous case analysis that transcends partisan considerations; I have consistently prioritized evidence over rhetoric and procedure over prejudice. During my tenure as a government advocate in the Central Bureau of Investigation (CBI), I prosecuted high-profile corruption cases while maintaining scrupulous adherence to fair trial principles, earning commendations for judicial restraint from former Chief Justices. This commitment to impartiality is not theoretical—it is the bedrock upon which I envision my service as a Judge would be built.</w:t>
      </w:r>
    </w:p>
    <w:p>
      <w:pPr>
        <w:pStyle w:val="BodyText"/>
      </w:pPr>
      <w:r>
        <w:t xml:space="preserve">India New Delhi’s judiciary stands at a pivotal moment. The rise of digital evidence, complex financial crimes, and intersectional social issues demands Judges who can navigate both legal complexity and human vulnerability with equal dexterity. I propose to contribute through three key pillars: First, accelerating case resolution via technology-driven court management systems; Second, mentoring junior judicial officers in ethical decision-making through workshops on constitutional morality; Third, strengthening public trust by implementing transparent pronouncement protocols for sensitive cases. My proposed initiative "Justice Access Network" aims to bridge the urban-rural justice gap by leveraging video conferencing for remote hearings in Delhi's neighboring districts—a model already piloted with positive results under my supervision at the Patiala House Courts.</w:t>
      </w:r>
    </w:p>
    <w:p>
      <w:pPr>
        <w:pStyle w:val="BodyText"/>
      </w:pPr>
      <w:r>
        <w:t xml:space="preserve">My motivation transcends personal ambition. It is rooted in witnessing my grandmother’s struggle to secure land rights through a decade-long battle against bureaucratic inertia—a battle that could have been resolved with timely judicial intervention. This experience crystallized why I pursue the role of Judge: to ensure that no citizen faces such protracted denial of justice. In India New Delhi, where the Supreme Court and High Courts serve as beacons for national jurisprudence, I aspire to embody the ideal articulated by Justice H.R. Khanna: "The highest function of a judge is not just to apply law but to inspire faith in it." My Statement of Purpose thus pledges dedication to this sacred trust—where every judgment must echo the constitutional promise enshrined in Article 14: "equality before law."</w:t>
      </w:r>
    </w:p>
    <w:p>
      <w:pPr>
        <w:pStyle w:val="BodyText"/>
      </w:pPr>
      <w:r>
        <w:t xml:space="preserve">Having served as a legal advisor to the Ministry of Justice on drafting amendments for the Code of Criminal Procedure (CrPC), I understand that judicial service requires not just expertise but profound sensitivity to societal currents. In New Delhi, where diverse communities coexist, a Judge must be both a guardian of law and an interpreter of social conscience. My research on "Judicial Activism in Urban India" (published in the Indian Journal of Law and Society) underscores how judiciary can catalyze inclusive development—ideas I now seek to implement through active judicial service.</w:t>
      </w:r>
    </w:p>
    <w:p>
      <w:pPr>
        <w:pStyle w:val="BodyText"/>
      </w:pPr>
      <w:r>
        <w:t xml:space="preserve">As I conclude this Statement of Purpose, I reaffirm that my application is not merely for a position but for an opportunity to stand as a bulwark against injustice. The judiciary of India New Delhi remains the last line of defense for citizens' rights; I stand ready to shoulder this responsibility with humility, wisdom, and unflinching dedication. My entire professional life has prepared me not just to be a Judge, but to embody the highest aspirations of India's constitutional democracy. I seek not accolades, but the privilege to serve—on behalf of every citizen who places their faith in the impartiality of our courts.</w:t>
      </w:r>
    </w:p>
    <w:p>
      <w:pPr>
        <w:pStyle w:val="BodyText"/>
      </w:pPr>
      <w:r>
        <w:t xml:space="preserve">I humbly request consideration for appointment as a Judge in India New Delhi—a role that demands nothing less than a lifetime’s commitment to justice, which I pledge without reservation.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Appointment</dc:title>
  <dc:creator/>
  <dc:language>en</dc:language>
  <cp:keywords/>
  <dcterms:created xsi:type="dcterms:W3CDTF">2026-07-21T05:51:00Z</dcterms:created>
  <dcterms:modified xsi:type="dcterms:W3CDTF">2026-07-21T05:51:00Z</dcterms:modified>
</cp:coreProperties>
</file>

<file path=docProps/custom.xml><?xml version="1.0" encoding="utf-8"?>
<Properties xmlns="http://schemas.openxmlformats.org/officeDocument/2006/custom-properties" xmlns:vt="http://schemas.openxmlformats.org/officeDocument/2006/docPropsVTypes"/>
</file>