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Judicial</w:t>
      </w:r>
      <w:r>
        <w:t xml:space="preserve"> </w:t>
      </w:r>
      <w:r>
        <w:t xml:space="preserve">Service</w:t>
      </w:r>
      <w:r>
        <w:t xml:space="preserve"> </w:t>
      </w:r>
      <w:r>
        <w:t xml:space="preserve">in</w:t>
      </w:r>
      <w:r>
        <w:t xml:space="preserve"> </w:t>
      </w:r>
      <w:r>
        <w:t xml:space="preserve">Israel</w:t>
      </w:r>
      <w:r>
        <w:t xml:space="preserve"> </w:t>
      </w:r>
      <w:r>
        <w:t xml:space="preserve">Jerusalem</w:t>
      </w:r>
    </w:p>
    <w:bookmarkStart w:id="20" w:name="X2fcdb9af15f5c4e78cd3cc166c9f09355f48c17"/>
    <w:p>
      <w:pPr>
        <w:pStyle w:val="Heading1"/>
      </w:pPr>
      <w:r>
        <w:t xml:space="preserve">Statement of Purpose for Judicial Service in Israel Jerusalem</w:t>
      </w:r>
    </w:p>
    <w:p>
      <w:pPr>
        <w:pStyle w:val="FirstParagraph"/>
      </w:pPr>
      <w:r>
        <w:t xml:space="preserve">As a dedicated legal professional with over fifteen years of experience navigating the complex intersections of law, society, and cultural identity within the Israeli legal framework, I submit this Statement of Purpose to express my unwavering commitment to serving as a Judge within the judicial system of Israel Jerusalem. This document is not merely an application—it is a solemn declaration of my lifelong dedication to upholding justice in one of humanity's most historically charged and spiritually significant cities.</w:t>
      </w:r>
    </w:p>
    <w:p>
      <w:pPr>
        <w:pStyle w:val="BodyText"/>
      </w:pPr>
      <w:r>
        <w:t xml:space="preserve">My journey toward judicial service began with rigorous legal studies at Tel Aviv University Law School, followed by distinguished practice as a public prosecutor specializing in Jerusalem-based cases. I have presided over hundreds of cases across civil, criminal, and family courts in the Jerusalem District Court—where the delicate balance between secular law and religious tradition demands exceptional sensitivity. My experience includes adjudicating disputes involving sacred sites, land tenure conflicts rooted in centuries of history, and intercommunal tensions that test the very foundations of Israel's judicial ethos. Each case reinforced my understanding that a Judge must transcend mere legal technicalities to embody impartiality, wisdom, and deep respect for Jerusalem’s unique cultural tapestry.</w:t>
      </w:r>
    </w:p>
    <w:p>
      <w:pPr>
        <w:pStyle w:val="BodyText"/>
      </w:pPr>
      <w:r>
        <w:t xml:space="preserve">Israel Jerusalem represents far more than a geographical location; it is the symbolic and functional heart of our nation’s identity. As this Statement of Purpose underscores, the role of a Judge here transcends courtroom duties—it demands stewardship of a city where Jewish, Muslim, Christian, and other communities coexist under one legal system. The challenges are profound: reconciling ancient religious rights with modern constitutional principles, ensuring equitable access to justice for marginalized neighborhoods like Silwan and Sheikh Jarrah, and navigating cases involving international jurisdictional complexities. I have devoted my career to mastering these intricacies—not as abstract theory, but through direct engagement with Jerusalem’s diverse citizens who seek fair resolution in courts bearing the weight of history.</w:t>
      </w:r>
    </w:p>
    <w:p>
      <w:pPr>
        <w:pStyle w:val="BodyText"/>
      </w:pPr>
      <w:r>
        <w:t xml:space="preserve">My judicial philosophy centers on three pillars essential for Israel Jerusalem’s judiciary: 1) Uncompromising impartiality that honors all citizens equally under the law; 2) Cultural humility that recognizes how faith and heritage shape each litigant’s perspective; and 3) Proactive engagement with community leaders to foster trust in judicial institutions. For instance, during my tenure as Deputy District Judge for Jerusalem, I initiated a program pairing court-appointed mediators with religious elders to resolve property disputes before they escalated—a practice that reduced backlog by 30% while preserving communal harmony. This approach embodies what I believe defines a true Judge: not just interpreting statutes, but actively cultivating the conditions where justice is seen to be done.</w:t>
      </w:r>
    </w:p>
    <w:p>
      <w:pPr>
        <w:pStyle w:val="BodyText"/>
      </w:pPr>
      <w:r>
        <w:t xml:space="preserve">What distinguishes my commitment from others is my deep familiarity with Jerusalem’s living reality. I have walked its ancient streets, studied its layered history in academic settings at Hebrew University, and served on the Jerusalem Legal Aid Society for a decade. I understand that the city’s justice system operates within a unique ecosystem where every ruling resonates beyond legal circles—impacting peace negotiations, tourism economies, and interfaith relations. A Judge in Israel Jerusalem must therefore be both an expert in law and a custodian of civic trust. This duality informs my judicial temperament: I approach each case with meticulous attention to precedent while remaining attuned to the human stories behind the pleadings.</w:t>
      </w:r>
    </w:p>
    <w:p>
      <w:pPr>
        <w:pStyle w:val="BodyText"/>
      </w:pPr>
      <w:r>
        <w:t xml:space="preserve">The current moment demands exceptional leadership within Israel’s judiciary. As tensions persist around Jerusalem’s status, the need for Judges who embody neutrality without indifference has never been greater. My Statement of Purpose is a pledge to rise above politicization and serve as a unifying force—ensuring that whether presiding over a routine traffic violation or a landmark case about the Western Wall, my rulings reflect justice’s highest ideals: fairness for all, transparency in process, and courage to make difficult decisions when required. I have witnessed how judicial appointments can either deepen societal rifts or mend them; I am resolved to be part of the latter.</w:t>
      </w:r>
    </w:p>
    <w:p>
      <w:pPr>
        <w:pStyle w:val="BodyText"/>
      </w:pPr>
      <w:r>
        <w:t xml:space="preserve">My qualifications extend beyond professional experience. I hold certifications in International Human Rights Law from Oxford University and completed specialized training in conflict resolution through the Jerusalem Peace Initiative program. More importantly, I have earned respect across ideological lines—from secular Tel Aviv lawyers to Orthodox rabbis who consult me on complex halakhic-legal questions. This credibility is vital because a Judge in Israel Jerusalem cannot operate in isolation; they must be recognized as a bridge-builder by all communities they serve.</w:t>
      </w:r>
    </w:p>
    <w:p>
      <w:pPr>
        <w:pStyle w:val="BodyText"/>
      </w:pPr>
      <w:r>
        <w:t xml:space="preserve">Crucially, my vision for judicial service in Jerusalem rejects the notion that law and compassion are mutually exclusive. I have advocated for trauma-informed court procedures for victims of violence, implemented family mediation programs to prevent child custody disputes from fracturing communities, and authored guidelines ensuring that litigants with disabilities receive full access to proceedings. In Israel Jerusalem, where daily life is intertwined with sacred significance, justice must be delivered not only correctly but also kindly. This perspective stems from my own upbringing in a multi-ethnic neighborhood of the city—a reality that taught me early how legal decisions can either heal or wound.</w:t>
      </w:r>
    </w:p>
    <w:p>
      <w:pPr>
        <w:pStyle w:val="BodyText"/>
      </w:pPr>
      <w:r>
        <w:t xml:space="preserve">As I submit this Statement of Purpose, I do so with profound humility and urgency. The legacy of Judges who shaped Jerusalem’s courts—from the pioneering work of Justice Menachem Elon to contemporary figures like Justice Elyakim Rubinstein—inspires my commitment. I aspire to add my name to that lineage not through grand pronouncements, but through consistent, quiet excellence: a Judge whose presence in the courtroom becomes synonymous with integrity, whose rulings are studied for their wisdom rather than their controversy.</w:t>
      </w:r>
    </w:p>
    <w:p>
      <w:pPr>
        <w:pStyle w:val="BodyText"/>
      </w:pPr>
      <w:r>
        <w:t xml:space="preserve">Israel Jerusalem’s courts stand at a crossroads where history meets future. To serve as a Judge here is to accept the highest calling of our profession—to be both an anchor and an architect of justice in a city that remains forever on the edge of transformation. I am prepared to shoulder this responsibility with every fiber of my being, knowing that my work will echo not just in court records, but in the hearts of those who believe justice is possible here. This Statement of Purpose is therefore both a promise and a prayer: for justice served with courage, for Jerusalem’s dignity preserved through law, and for a future where every citizen can look upon our courts with hope.</w:t>
      </w:r>
    </w:p>
    <w:p>
      <w:pPr>
        <w:pStyle w:val="BodyText"/>
      </w:pPr>
      <w:r>
        <w:t xml:space="preserve">In closing, I affirm that my life’s work has been training me to be the Judge Israel Jerusalem requires today—not merely as an officer of the court, but as a guardian of its soul.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Judicial Service in Israel Jerusalem</dc:title>
  <dc:creator/>
  <dc:language>en</dc:language>
  <cp:keywords/>
  <dcterms:created xsi:type="dcterms:W3CDTF">2026-07-23T15:04:14Z</dcterms:created>
  <dcterms:modified xsi:type="dcterms:W3CDTF">2026-07-23T15:04:14Z</dcterms:modified>
</cp:coreProperties>
</file>

<file path=docProps/custom.xml><?xml version="1.0" encoding="utf-8"?>
<Properties xmlns="http://schemas.openxmlformats.org/officeDocument/2006/custom-properties" xmlns:vt="http://schemas.openxmlformats.org/officeDocument/2006/docPropsVTypes"/>
</file>