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Judicial</w:t>
      </w:r>
      <w:r>
        <w:t xml:space="preserve"> </w:t>
      </w:r>
      <w:r>
        <w:t xml:space="preserve">Appointment</w:t>
      </w:r>
    </w:p>
    <w:bookmarkStart w:id="26" w:name="Xe1e0908ee2f90f362d86195ce16cbcee6dc728d"/>
    <w:p>
      <w:pPr>
        <w:pStyle w:val="Heading1"/>
      </w:pPr>
      <w:r>
        <w:t xml:space="preserve">STATEMENT OF PURPOSE FOR JUDICIAL APPOINTMENT IN NEPAL KATHMANDU</w:t>
      </w:r>
    </w:p>
    <w:p>
      <w:pPr>
        <w:pStyle w:val="FirstParagraph"/>
      </w:pPr>
      <w:r>
        <w:t xml:space="preserve">I write this Statement of Purpose with profound reverence for the judicial institution of Nepal and an unwavering commitment to serve as a Judge in Kathmandu—the heartland of Nepal's legal governance. This document articulates my lifelong dedication to justice, my professional preparedness for the judiciary, and my vision for strengthening Nepal's judicial system through principled service in Kathmandu. As the capital city where constitutional aspirations converge with daily realities, Kathmandu demands a Judge who embodies integrity, jurisprudential excellence, and deep understanding of Nepal's socio-legal landscape.</w:t>
      </w:r>
    </w:p>
    <w:bookmarkStart w:id="20" w:name="Xe68e3cecdd1ace30d7adceff60cea0f5fb3e535"/>
    <w:p>
      <w:pPr>
        <w:pStyle w:val="Heading2"/>
      </w:pPr>
      <w:r>
        <w:t xml:space="preserve">I. A Journey Forged in the Crucible of Justice</w:t>
      </w:r>
    </w:p>
    <w:p>
      <w:pPr>
        <w:pStyle w:val="FirstParagraph"/>
      </w:pPr>
      <w:r>
        <w:t xml:space="preserve">My legal journey began in the shadow of Nepal's constitutional transformation, where I witnessed firsthand how judicial decisions shape national identity. As a law graduate from Tribhuvan University, I immersed myself in Nepal's legal history—from the 1990 Constitution to the landmark 2015 Federal Constitution—and recognized that Kathmandu’s courts are the frontline where these principles meet human lives. My clerkship at the Patan High Court exposed me to cases defining Nepali society: land disputes in urban slums, women's rights battles under domestic violence laws, and environmental litigation concerning Kathmandu Valley's encroaching development. These experiences crystallized my understanding that a Judge in Nepal Kathmandu must be both scholar and compassionate guardian of constitutional rights.</w:t>
      </w:r>
    </w:p>
    <w:bookmarkEnd w:id="20"/>
    <w:bookmarkStart w:id="21" w:name="X3e0aa1b6595c1983d8d1240799013147112520f"/>
    <w:p>
      <w:pPr>
        <w:pStyle w:val="Heading2"/>
      </w:pPr>
      <w:r>
        <w:t xml:space="preserve">II. Why I Seek the Role of Judge in Nepal Kathmandu</w:t>
      </w:r>
    </w:p>
    <w:p>
      <w:pPr>
        <w:pStyle w:val="FirstParagraph"/>
      </w:pPr>
      <w:r>
        <w:t xml:space="preserve">Nepal Kathmandu stands at a pivotal moment where judicial service transcends routine adjudication. With over 40% of Nepal's legal cases concentrated in the capital, and a growing population facing complex intersections of tradition and modernity, Kathmandu requires Judges who navigate cultural nuance without compromising legal rigor. My motivation is rooted in seeing justice as more than procedural compliance—it is the daily act of restoring dignity to those marginalized by systemic gaps. In Nepal Kathmandu, where 20% of citizens live below the poverty line but access to quality legal aid remains scarce, a Judge must be an active architect of equitable justice. I seek this role not for prestige, but to transform judicial spaces into havens where a farmer from Bhaktapur or a garment worker from Teku feels their rights are truly heard.</w:t>
      </w:r>
    </w:p>
    <w:bookmarkEnd w:id="21"/>
    <w:bookmarkStart w:id="22" w:name="Xa6321a5d5c39f49f76e8ccf094166559396af6d"/>
    <w:p>
      <w:pPr>
        <w:pStyle w:val="Heading2"/>
      </w:pPr>
      <w:r>
        <w:t xml:space="preserve">III. Professional Preparation Aligned with Kathmandu’s Needs</w:t>
      </w:r>
    </w:p>
    <w:p>
      <w:pPr>
        <w:pStyle w:val="FirstParagraph"/>
      </w:pPr>
      <w:r>
        <w:t xml:space="preserve">For twelve years, I have honed skills essential for a Judge in Nepal Kathmandu. As a District Court Advocate specializing in civil and constitutional matters, I handled 1,200+ cases including high-profile land disputes affecting 50+ families in Kathmandu Valley. My research on "Judicial Delays in Urban Nepali Courts" (published by the Nepal Law Campus) identified systemic bottlenecks—such as document mismanagement and witness intimidation—that I now address through practical reforms. Crucially, I have completed advanced training at the Nepal Judicial Academy on gender-sensitive adjudication and constitutional interpretation, directly applicable to Kathmandu's diverse population where 65% of residents belong to marginalized ethnic groups.</w:t>
      </w:r>
    </w:p>
    <w:p>
      <w:pPr>
        <w:pStyle w:val="BodyText"/>
      </w:pPr>
      <w:r>
        <w:t xml:space="preserve">My work extends beyond courtroom walls. I co-founded the "Kathmandu Justice Access Initiative," training 150+ community legal volunteers across five districts to guide citizens through court procedures. This experience taught me that a Judge in Nepal Kathmandu must be a bridge between formal law and lived reality—whether explaining bail procedures to a Dalit youth or mediating landlord-tenant conflicts in old Durbar Square neighborhoods. I now possess the administrative acumen to manage Kathmandu's high caseloads while prioritizing restorative justice, as demonstrated when I streamlined case management for 200+ pending civil suits at Kathmandu District Court.</w:t>
      </w:r>
    </w:p>
    <w:bookmarkEnd w:id="22"/>
    <w:bookmarkStart w:id="23" w:name="X22217da459a8db3369d8e0cecf8fe530fc186b1"/>
    <w:p>
      <w:pPr>
        <w:pStyle w:val="Heading2"/>
      </w:pPr>
      <w:r>
        <w:t xml:space="preserve">IV. Vision for Judicial Leadership in Nepal Kathmandu</w:t>
      </w:r>
    </w:p>
    <w:p>
      <w:pPr>
        <w:pStyle w:val="FirstParagraph"/>
      </w:pPr>
      <w:r>
        <w:t xml:space="preserve">My vision as a Judge in Nepal Kathmandu centers on three pillars. First, I will champion technology to dismantle access barriers—proposing digital filing systems and virtual hearings tailored to Kathmandu's traffic-choked landscape, ensuring farmers from Nuwakot can seek justice without journeying 4 hours into the city center. Second, I will institutionalize "Culture of Listening," integrating cultural mediators in cases involving religious or ethnic tensions common in Kathmandu's multicultural wards. Third, I commit to judicial transparency through quarterly public forums where citizens can ask questions about court processes—a direct response to community feedback from my volunteer work.</w:t>
      </w:r>
    </w:p>
    <w:p>
      <w:pPr>
        <w:pStyle w:val="BodyText"/>
      </w:pPr>
      <w:r>
        <w:t xml:space="preserve">This approach aligns with Nepal's 2015 Constitution (Article 123), which mandates courts to "promote justice for all." In Kathmandu, where the Supreme Court handles over 80% of constitutional challenges, my experience in interpreting fundamental rights—evidenced by my successful arguments on freedom of expression and disability rights—positions me to uphold this mandate. I will never allow procedural delays to overshadow substantive justice, as seen in my advocacy for expedited hearings for victims of human trafficking in Kathmandu's red-light districts.</w:t>
      </w:r>
    </w:p>
    <w:bookmarkEnd w:id="23"/>
    <w:bookmarkStart w:id="24" w:name="X98bf48300c56b1523e43e2004d48c98ef4546cd"/>
    <w:p>
      <w:pPr>
        <w:pStyle w:val="Heading2"/>
      </w:pPr>
      <w:r>
        <w:t xml:space="preserve">V. The Unwavering Ethos of a Nepali Judge</w:t>
      </w:r>
    </w:p>
    <w:p>
      <w:pPr>
        <w:pStyle w:val="FirstParagraph"/>
      </w:pPr>
      <w:r>
        <w:t xml:space="preserve">To serve as a Judge in Nepal Kathmandu is to embody the nation's highest moral contract. I have lived by the ethical compass of Nepal's Judicial Code, refusing any case involving family connections and publicly disclosing assets since 2018. My commitment to impartiality was tested during a high-stakes election petition where I recused myself from presiding over a candidate affiliated with my former political party—a decision that reinforced public trust in Kathmandu's judiciary. In Nepal Kathmandu, where judicial independence faces subtle pressures, this unwavering stance is not merely professional; it is patriotic duty.</w:t>
      </w:r>
    </w:p>
    <w:p>
      <w:pPr>
        <w:pStyle w:val="BodyText"/>
      </w:pPr>
      <w:r>
        <w:t xml:space="preserve">I have no ambition beyond serving Nepal through the Bench. While colleagues pursue lucrative private practice in Kathmandu's upscale neighborhoods, I have chosen to reside in a modest housing colony near Patan—within walking distance of courts—to remain deeply embedded in the communities I serve. This proximity ensures my judicial decisions reflect not just legal texts, but the rhythms of daily life in Nepal Kathmandu: the sound of prayer bells at Pashupatinath, the urgency of street vendors' disputes, and the quiet resilience of families navigating urban poverty.</w:t>
      </w:r>
    </w:p>
    <w:bookmarkEnd w:id="24"/>
    <w:bookmarkStart w:id="25" w:name="vi.-conclusion-a-covenant-with-nepal"/>
    <w:p>
      <w:pPr>
        <w:pStyle w:val="Heading2"/>
      </w:pPr>
      <w:r>
        <w:t xml:space="preserve">VI. Conclusion: A Covenant with Nepal</w:t>
      </w:r>
    </w:p>
    <w:p>
      <w:pPr>
        <w:pStyle w:val="FirstParagraph"/>
      </w:pPr>
      <w:r>
        <w:t xml:space="preserve">This Statement of Purpose is a covenant—not merely an application, but a pledge to the people of Nepal Kathmandu who entrust their hopes to the judiciary. I offer not just expertise in constitutional law, but decades of lived commitment to Nepal's promise that justice is for every citizen, regardless of caste or class. As we navigate Nepal's evolving democracy from Kathmandu—where every court hearing echoes with our nation's future—I stand ready to serve as a Judge who transforms the courtroom into a sanctuary of fairness. The people deserve nothing less than judges who walk these streets and breathe this city's spirit. I ask for the honor to contribute my life’s work to Nepal Kathmandu’s judicial legacy, ensuring that every verdict upholds both law and humanity.</w:t>
      </w:r>
    </w:p>
    <w:p>
      <w:pPr>
        <w:pStyle w:val="BodyText"/>
      </w:pPr>
      <w:r>
        <w:t xml:space="preserve">With profound respect for Nepal's constitutional journey,</w:t>
      </w:r>
    </w:p>
    <w:p>
      <w:pPr>
        <w:pStyle w:val="BodyText"/>
      </w:pPr>
      <w:r>
        <w:t xml:space="preserve">[Applicant's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Judicial Appointment</dc:title>
  <dc:creator/>
  <dc:language>en</dc:language>
  <cp:keywords/>
  <dcterms:created xsi:type="dcterms:W3CDTF">2026-07-21T10:31:50Z</dcterms:created>
  <dcterms:modified xsi:type="dcterms:W3CDTF">2026-07-21T10:31:50Z</dcterms:modified>
</cp:coreProperties>
</file>

<file path=docProps/custom.xml><?xml version="1.0" encoding="utf-8"?>
<Properties xmlns="http://schemas.openxmlformats.org/officeDocument/2006/custom-properties" xmlns:vt="http://schemas.openxmlformats.org/officeDocument/2006/docPropsVTypes"/>
</file>