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Aspirant</w:t>
      </w:r>
    </w:p>
    <w:bookmarkStart w:id="25" w:name="Xd899093356848e4b29a69bf6073f0424d3d10ce"/>
    <w:p>
      <w:pPr>
        <w:pStyle w:val="Heading1"/>
      </w:pPr>
      <w:r>
        <w:t xml:space="preserve">STATEMENT OF PURPOSE FOR JUDICIAL APPOINTMENT IN NIGERIA LAGOS</w:t>
      </w:r>
    </w:p>
    <w:p>
      <w:pPr>
        <w:pStyle w:val="FirstParagraph"/>
      </w:pPr>
      <w:r>
        <w:t xml:space="preserve">I, [Your Full Name], solemnly present this Statement of Purpose as a formal declaration of my unwavering commitment to serve as a distinguished Judge within the Judiciary of Nigeria, with particular dedication to the High Court of Lagos State. Having dedicated over fifteen years to legal practice across diverse jurisdictions in Nigeria, I have cultivated an unshakeable conviction that justice in our nation’s most dynamic metropolis requires not only profound legal acumen but also deep cultural understanding and administrative excellence. This document articulates my qualifications, ethical compass, and vision for advancing judicial integrity in Nigeria Lagos—a city where law intersects with the pulse of a nation's economic and social transformation.</w:t>
      </w:r>
    </w:p>
    <w:bookmarkStart w:id="20" w:name="rooted-in-nigerian-legal-tradition"/>
    <w:p>
      <w:pPr>
        <w:pStyle w:val="Heading2"/>
      </w:pPr>
      <w:r>
        <w:t xml:space="preserve">Rooted in Nigerian Legal Tradition</w:t>
      </w:r>
    </w:p>
    <w:p>
      <w:pPr>
        <w:pStyle w:val="FirstParagraph"/>
      </w:pPr>
      <w:r>
        <w:t xml:space="preserve">My journey began at the University of Lagos Faculty of Law, where I graduated with honors in 1998. This foundational education immersed me in Nigeria’s unique legal landscape—where English common law converges with customary traditions and constitutional principles. My academic rigor was further elevated through postgraduate studies at the Nigerian Law School, where I consistently ranked among the top 5% of my cohort. Crucially, I internalized that a Judge in Nigeria must be both a guardian of statutory law and a bridge between formal justice systems and communal realities—a duality especially vital in Lagos, where urban complexity demands nuanced judicial discernment.</w:t>
      </w:r>
    </w:p>
    <w:bookmarkEnd w:id="20"/>
    <w:bookmarkStart w:id="21" w:name="X52f72af9ba0575e05d9dc49e58f1154a5a5c1b4"/>
    <w:p>
      <w:pPr>
        <w:pStyle w:val="Heading2"/>
      </w:pPr>
      <w:r>
        <w:t xml:space="preserve">Professional Ascendancy: From Counsel to Judicial Mindset</w:t>
      </w:r>
    </w:p>
    <w:p>
      <w:pPr>
        <w:pStyle w:val="FirstParagraph"/>
      </w:pPr>
      <w:r>
        <w:t xml:space="preserve">As a practicing lawyer for fifteen years in Lagos, I handled over 1,200 complex cases across commercial litigation, criminal trials, and human rights advocacy. My tenure as Senior Advocate of Nigeria (SAN) at the Lagos Bar Association equipped me with frontline experience in navigating the judiciary’s most pressing challenges: case backlogs exceeding 350,000 in Lagos State alone; evidence handling in high-profile fraud cases involving transnational entities; and sensitive matters impacting vulnerable communities. In 2018, I successfully argued *Ogunmola v. Attorney-General of Lagos State* before the Court of Appeal, establishing a precedent for environmental justice in coastal communities—a victory underscoring my commitment to aligning judicial decisions with Nigeria’s Sustainable Development Goals.</w:t>
      </w:r>
    </w:p>
    <w:p>
      <w:pPr>
        <w:pStyle w:val="BodyText"/>
      </w:pPr>
      <w:r>
        <w:t xml:space="preserve">My practice extended beyond courtroom advocacy. As Chairman of the Lagos State Judicial Council’s Committee on Alternative Dispute Resolution (ADR) from 2020–2023, I spearheaded initiatives reducing case processing time by 40% in family courts through community-based mediation. This work crystallized a core principle: justice delayed is justice denied, especially in a city where Lagosians endure daily economic and social pressures that heighten legal vulnerability. I observed how procedural inefficiencies disproportionately burden the marginalized—fueling my resolve to become a Judge who actively dismantles systemic barriers.</w:t>
      </w:r>
    </w:p>
    <w:bookmarkEnd w:id="21"/>
    <w:bookmarkStart w:id="22" w:name="X53a5cd270283e512f4e3ca49f0e5738656f3bdf"/>
    <w:p>
      <w:pPr>
        <w:pStyle w:val="Heading2"/>
      </w:pPr>
      <w:r>
        <w:t xml:space="preserve">Why Nigeria Lagos Demands Judicial Excellence</w:t>
      </w:r>
    </w:p>
    <w:p>
      <w:pPr>
        <w:pStyle w:val="FirstParagraph"/>
      </w:pPr>
      <w:r>
        <w:t xml:space="preserve">Lagos State is not merely a jurisdiction; it is Nigeria’s socioeconomic epicenter. As the nation’s financial hub, legal capital, and most populous state (with over 20 million residents), Lagos courts adjudicate cases that resonate nationally: maritime disputes affecting global trade routes, constitutional challenges to federal policies, and criminal trials with implications for national security. The High Court of Lagos—where I seek appointment—is a microcosm of Nigeria’s judicial challenges. It confronts an annual caseload exceeding 250,000 cases while grappling with resource constraints that test institutional resilience. A Judge here cannot operate in isolation; they must embody strategic leadership, technological adaptability (e.g., digital case management), and cultural intelligence to serve a populace as diverse as Nigeria’s own mosaic.</w:t>
      </w:r>
    </w:p>
    <w:bookmarkEnd w:id="22"/>
    <w:bookmarkStart w:id="23" w:name="Xa04a3fa77fceb53390d5c837d04f2599b5aecd1"/>
    <w:p>
      <w:pPr>
        <w:pStyle w:val="Heading2"/>
      </w:pPr>
      <w:r>
        <w:t xml:space="preserve">Core Ethical Framework: Integrity in Action</w:t>
      </w:r>
    </w:p>
    <w:p>
      <w:pPr>
        <w:pStyle w:val="FirstParagraph"/>
      </w:pPr>
      <w:r>
        <w:t xml:space="preserve">My judicial philosophy centers on three pillars: impartiality, accessibility, and accountability. In my legal career, I have refused lucrative cases involving political interference and declined offers of "influence" from powerful entities—a stance that earned me commendations from the Nigerian Bar Association for ethical fortitude. As a Judge in Nigeria Lagos, I will uphold the sanctity of judicial independence without succumbing to external pressures. My proposed court management strategy includes: (1) implementing AI-assisted case prioritization to address backlogs; (2) establishing "Justice Outreach Clinics" in underserved communities like Ajegunle and Surulere to demystify legal processes; and (3) mandatory judicial education on anti-corruption protocols through the National Judicial Institute.</w:t>
      </w:r>
    </w:p>
    <w:p>
      <w:pPr>
        <w:pStyle w:val="BodyText"/>
      </w:pPr>
      <w:r>
        <w:t xml:space="preserve">I reject the notion that a Judge’s role is merely passive adjudication. In Lagos, where social tensions can erupt into legal crises (e.g., land disputes in Epe or protests in Lekki), a Judge must proactively foster trust. My experience mediating conflicts between stakeholders at the Lagos Business School’s Governance Forum taught me that judicial presence shapes public perception. I will therefore champion transparency—through live-streamed sessions on low-stakes cases and quarterly public forums—to affirm that the Lagos Judiciary is not a distant institution but an active partner in building Nigeria’s future.</w:t>
      </w:r>
    </w:p>
    <w:bookmarkEnd w:id="23"/>
    <w:bookmarkStart w:id="24" w:name="conclusion-a-lifelong-vow-to-justice"/>
    <w:p>
      <w:pPr>
        <w:pStyle w:val="Heading2"/>
      </w:pPr>
      <w:r>
        <w:t xml:space="preserve">Conclusion: A Lifelong Vow to Justice</w:t>
      </w:r>
    </w:p>
    <w:p>
      <w:pPr>
        <w:pStyle w:val="FirstParagraph"/>
      </w:pPr>
      <w:r>
        <w:t xml:space="preserve">This Statement of Purpose is more than an application; it is a solemn pledge. I seek appointment as a Judge in Nigeria Lagos because I believe justice must be woven into the fabric of our daily lives—not confined to courtrooms but accessible to every market vendor, artisan, and student. My career has been a prelude to this moment: years of legal service, moral conviction, and strategic vision converging toward the highest honor in Nigeria’s judicial system. As a Judge for Lagos State, I will ensure that every ruling reflects Nigeria’s constitutional ideals while addressing the lived realities of Lagosians—the heartland where our nation’s promise must be realized.</w:t>
      </w:r>
    </w:p>
    <w:p>
      <w:pPr>
        <w:pStyle w:val="BodyText"/>
      </w:pPr>
      <w:r>
        <w:t xml:space="preserve">With profound respect for the Judiciary and unwavering commitment to serve with courage and compassion, I submit this Statement of Purpose as my unequivocal dedication to becoming a Judge who makes justice visible, immediate, and transformative in Nigeria Lagos. The people of Lagos deserve nothing less than a judiciary that is as dynamic as their city—and I stand ready to serve.</w:t>
      </w:r>
    </w:p>
    <w:p>
      <w:pPr>
        <w:pStyle w:val="BodyText"/>
      </w:pPr>
      <w:r>
        <w:t xml:space="preserve">Respectfully submitted,</w:t>
      </w:r>
      <w:r>
        <w:br/>
      </w:r>
      <w:r>
        <w:t xml:space="preserve">[Your Full Name]</w:t>
      </w:r>
      <w:r>
        <w:br/>
      </w:r>
      <w:r>
        <w:t xml:space="preserve">Senior Advocate of Nigeria (SAN)</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Aspirant</dc:title>
  <dc:creator/>
  <dc:language>en</dc:language>
  <cp:keywords/>
  <dcterms:created xsi:type="dcterms:W3CDTF">2026-07-23T11:37:52Z</dcterms:created>
  <dcterms:modified xsi:type="dcterms:W3CDTF">2026-07-23T11:37:52Z</dcterms:modified>
</cp:coreProperties>
</file>

<file path=docProps/custom.xml><?xml version="1.0" encoding="utf-8"?>
<Properties xmlns="http://schemas.openxmlformats.org/officeDocument/2006/custom-properties" xmlns:vt="http://schemas.openxmlformats.org/officeDocument/2006/docPropsVTypes"/>
</file>