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Judicial</w:t>
      </w:r>
      <w:r>
        <w:t xml:space="preserve"> </w:t>
      </w:r>
      <w:r>
        <w:t xml:space="preserve">Appointment</w:t>
      </w:r>
    </w:p>
    <w:bookmarkStart w:id="20" w:name="X891c64b6195f442a0797b127809c7f64cb58bf5"/>
    <w:p>
      <w:pPr>
        <w:pStyle w:val="Heading1"/>
      </w:pPr>
      <w:r>
        <w:t xml:space="preserve">STATEMENT OF PURPOSE: COMMITMENT TO JUDICIAL EXCELLENCE IN PAKISTAN ISLAMABAD</w:t>
      </w:r>
    </w:p>
    <w:p>
      <w:pPr>
        <w:pStyle w:val="FirstParagraph"/>
      </w:pPr>
      <w:r>
        <w:t xml:space="preserve">As a dedicated legal professional with over fifteen years of comprehensive experience in Pakistan's judicial system, I present this Statement of Purpose to formally express my profound commitment to serving as a Judge within the esteemed judiciary of Pakistan Islamabad. This document encapsulates not merely an application, but a solemn pledge to uphold the constitutional mandate and jurisprudential integrity that define our nation's highest courts. My journey has been meticulously shaped by an unwavering belief in justice as the cornerstone of Pakistan's democratic evolution, with Islamabad serving as both the political epicenter and symbolic heart of our judicial architecture.</w:t>
      </w:r>
    </w:p>
    <w:p>
      <w:pPr>
        <w:pStyle w:val="BodyText"/>
      </w:pPr>
      <w:r>
        <w:t xml:space="preserve">My legal career began at the Lahore High Court, where I spent a decade mastering complex civil and criminal jurisprudence. This foundational period instilled in me an intimate understanding of how judicial decisions directly impact citizens' lives—from resolving land disputes in rural Punjab to adjudicating high-stakes commercial cases affecting national economic interests. My subsequent appointment as Additional District Judge in Rawalpindi immersed me in the realities of Pakistan's judicial infrastructure, where I presided over over 8,000 cases with an unwavering commitment to procedural fairness and timely justice. Each judgment rendered under those circumstances fortified my conviction that a true Judge must transcend mere legal erudition to embody empathy for the marginalized while maintaining absolute impartiality—a principle central to Pakistan's constitutional ethos.</w:t>
      </w:r>
    </w:p>
    <w:p>
      <w:pPr>
        <w:pStyle w:val="BodyText"/>
      </w:pPr>
      <w:r>
        <w:t xml:space="preserve">What distinguishes my candidacy is my deep contextual understanding of Pakistan Islamabad as more than a geographical location, but as the nexus where national policy and judicial philosophy converge. Having appeared before the Supreme Court of Pakistan on multiple occasions, I have witnessed firsthand how Islamabad's courts shape jurisprudential precedents that resonate across provincial boundaries. I recognize that appointing a Judge to serve in this capital city entails responsibility far beyond local adjudication—it demands an understanding of how rulings here influence national security discourse, constitutional interpretation, and the delicate balance between federal and provincial jurisdictions. This awareness informs my approach: every case before me will be considered not in isolation, but within Pakistan Islamabad's unique position as the nation's legal compass.</w:t>
      </w:r>
    </w:p>
    <w:p>
      <w:pPr>
        <w:pStyle w:val="BodyText"/>
      </w:pPr>
      <w:r>
        <w:t xml:space="preserve">My academic pursuits reflect this commitment to judicial excellence. I earned a Master of Laws (LL.M.) from Punjab University Law College with honors, specializing in constitutional law and human rights jurisprudence—areas where Pakistan Islamabad has witnessed pivotal rulings. My thesis, "Judicial Activism in Post-1973 Pakistan," examined how landmark judgments from the Islamabad-based Supreme Court have advanced citizens' fundamental rights while maintaining state sovereignty. This research deepened my appreciation for the delicate equilibrium a Judge must strike between upholding constitutional supremacy and respecting parliamentary democracy—a balance particularly vital in our nation's current socio-political landscape.</w:t>
      </w:r>
    </w:p>
    <w:p>
      <w:pPr>
        <w:pStyle w:val="BodyText"/>
      </w:pPr>
      <w:r>
        <w:t xml:space="preserve">Throughout my career, I have consistently championed judicial reforms aligned with Pakistan Islamabad's progressive vision. As Chair of the District Court Technology Committee, I spearheaded the implementation of a digital case management system that reduced backlog by 35% in Rawalpindi—a model now being adopted nationwide. I actively participated in capacity-building programs for junior lawyers organized by the Pakistan Judicial Academy, emphasizing ethical conduct and procedural efficiency as non-negotiable pillars of judicial service. These experiences reinforced my belief that a contemporary Judge must be both a custodian of tradition and an innovator—modernizing court procedures without compromising the dignity of justice.</w:t>
      </w:r>
    </w:p>
    <w:p>
      <w:pPr>
        <w:pStyle w:val="BodyText"/>
      </w:pPr>
      <w:r>
        <w:t xml:space="preserve">What drives me to seek this role is not ambition, but the profound responsibility inherent in serving as a Judge for Pakistan. I have witnessed families torn apart by delayed justice, entrepreneurs thwarted by procedural inertia, and communities silenced by judicial apathy. In Islamabad's courts—where cases involving national interest often intersect with fundamental rights—I aspire to be the embodiment of what Justice Nasir-ul-Mulk described as "judicial service as a sacred trust." This purpose transcends individual career goals; it is a commitment to strengthening Pakistan's democratic fabric through equitable, transparent, and courageous adjudication.</w:t>
      </w:r>
    </w:p>
    <w:p>
      <w:pPr>
        <w:pStyle w:val="BodyText"/>
      </w:pPr>
      <w:r>
        <w:t xml:space="preserve">I understand that in Pakistan Islamabad, a Judge's influence extends beyond the courtroom. My volunteer work with the Human Rights Commission of Pakistan has exposed me to systemic challenges—from gender-based violence to minority rights—where judicial intervention is often the last hope for justice. This perspective ensures that my rulings will consistently reflect constitutional values like equality before law (Article 25) and due process (Article 10-A), while acknowledging Pakistan's unique cultural and religious context. I will not merely apply law but seek to illuminate its transformative potential for society.</w:t>
      </w:r>
    </w:p>
    <w:p>
      <w:pPr>
        <w:pStyle w:val="BodyText"/>
      </w:pPr>
      <w:r>
        <w:t xml:space="preserve">My proposed contributions as a Judge in Pakistan Islamabad include: establishing specialized chambers for constitutional petitions to expedite critical human rights cases; implementing community legal education programs in federal territories; and fostering inter-judicial dialogue with provincial courts to standardize best practices. I will champion the "Justice Delivery System" reforms prioritized by the Supreme Court of Pakistan, ensuring our judiciary remains accessible, efficient, and representative of all Pakistanis.</w:t>
      </w:r>
    </w:p>
    <w:p>
      <w:pPr>
        <w:pStyle w:val="BodyText"/>
      </w:pPr>
      <w:r>
        <w:t xml:space="preserve">In conclusion, this Statement of Purpose represents a lifelong dedication to judicial service rooted in humility and duty. I seek not merely an appointment as a Judge but the opportunity to serve as a pillar of justice for the people of Pakistan Islamabad—where every case is an opportunity to affirm that our Constitution's promise of "justice, liberty, and equality" remains alive in practice, not merely in principle. My entire professional trajectory has prepared me to meet this challenge with integrity, expertise, and profound respect for the sacred trust placed upon the Bench. I stand ready to dedicate my life to upholding justice within Pakistan Islamabad's hallowed courts.</w:t>
      </w:r>
    </w:p>
    <w:p>
      <w:pPr>
        <w:pStyle w:val="BodyText"/>
      </w:pPr>
      <w:r>
        <w:t xml:space="preserve">Respectfully submitted,</w:t>
      </w:r>
    </w:p>
    <w:p>
      <w:pPr>
        <w:pStyle w:val="BodyText"/>
      </w:pPr>
      <w:r>
        <w:t xml:space="preserve">[Applicant's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Judicial Appointment</dc:title>
  <dc:creator/>
  <dc:language>en</dc:language>
  <cp:keywords/>
  <dcterms:created xsi:type="dcterms:W3CDTF">2026-07-21T07:28:29Z</dcterms:created>
  <dcterms:modified xsi:type="dcterms:W3CDTF">2026-07-21T07:28:29Z</dcterms:modified>
</cp:coreProperties>
</file>

<file path=docProps/custom.xml><?xml version="1.0" encoding="utf-8"?>
<Properties xmlns="http://schemas.openxmlformats.org/officeDocument/2006/custom-properties" xmlns:vt="http://schemas.openxmlformats.org/officeDocument/2006/docPropsVTypes"/>
</file>