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in</w:t>
      </w:r>
      <w:r>
        <w:t xml:space="preserve"> </w:t>
      </w:r>
      <w:r>
        <w:t xml:space="preserve">Philippines</w:t>
      </w:r>
      <w:r>
        <w:t xml:space="preserve"> </w:t>
      </w:r>
      <w:r>
        <w:t xml:space="preserve">Manila</w:t>
      </w:r>
    </w:p>
    <w:bookmarkStart w:id="26" w:name="X1d24468c1faf1a30f87e2df85f09e234335a9cb"/>
    <w:p>
      <w:pPr>
        <w:pStyle w:val="Heading1"/>
      </w:pPr>
      <w:r>
        <w:t xml:space="preserve">STATEMENT OF PURPOSE FOR JUDICIAL APPOINTMENT IN THE PHILIPPINES MANILA</w:t>
      </w:r>
    </w:p>
    <w:p>
      <w:pPr>
        <w:pStyle w:val="FirstParagraph"/>
      </w:pPr>
      <w:r>
        <w:t xml:space="preserve">Date: October 26, 2023</w:t>
      </w:r>
    </w:p>
    <w:bookmarkStart w:id="20" w:name="X4921ea7924f2fd590b10152e02ad08cab4efcd5"/>
    <w:p>
      <w:pPr>
        <w:pStyle w:val="Heading2"/>
      </w:pPr>
      <w:r>
        <w:t xml:space="preserve">Introduction and Commitment to Judicial Service</w:t>
      </w:r>
    </w:p>
    <w:p>
      <w:pPr>
        <w:pStyle w:val="FirstParagraph"/>
      </w:pPr>
      <w:r>
        <w:t xml:space="preserve">As I prepare this Statement of Purpose for consideration as a judicial appointee in the Philippines Manila, I stand before you with profound respect for the judiciary's constitutional mandate and unwavering commitment to serve as a Judge who embodies justice, integrity, and impartiality. The Philippines Manila judicial circuit represents the nation's legal epicenter where complex cases shaping national destiny are adjudicated daily. This Statement of Purpose articulates my qualifications, philosophical alignment with judicial excellence, and deep-seated resolve to contribute meaningfully to our country's highest court system in this pivotal jurisdiction.</w:t>
      </w:r>
    </w:p>
    <w:bookmarkEnd w:id="20"/>
    <w:bookmarkStart w:id="21" w:name="X07eec28e35337082001eccfcd60e7422da708ff"/>
    <w:p>
      <w:pPr>
        <w:pStyle w:val="Heading2"/>
      </w:pPr>
      <w:r>
        <w:t xml:space="preserve">Academic Foundation and Professional Journey</w:t>
      </w:r>
    </w:p>
    <w:p>
      <w:pPr>
        <w:pStyle w:val="FirstParagraph"/>
      </w:pPr>
      <w:r>
        <w:t xml:space="preserve">My legal education at the University of the Philippines College of Law provided rigorous training in Philippine jurisprudence, constitutional law, and procedural justice. During my studies, I immersed myself in landmark cases from the Supreme Court of the Philippines Manila branch, analyzing how judicial reasoning shaped social transformation. This academic foundation was complemented by seven years as a public prosecutor handling over 1,200 criminal cases across Manila's Regional Trial Courts. Witnessing firsthand how courtroom proceedings impact families and communities cemented my understanding that a Judge must be both legally astute and profoundly empathetic.</w:t>
      </w:r>
    </w:p>
    <w:p>
      <w:pPr>
        <w:pStyle w:val="BodyText"/>
      </w:pPr>
      <w:r>
        <w:t xml:space="preserve">My professional trajectory included specialized training in Alternative Dispute Resolution at the Supreme Court of the Philippines' Center for Legal Education, where I facilitated mediation sessions for high-conflict commercial disputes—a skill directly transferable to Manila's congested courtrooms. I also served as a legal researcher for Justice Mariano Del Castillo, studying civil procedure reforms that significantly reduced case backlog in Metro Manila. These experiences revealed how procedural efficiency and judicial wisdom must coexist to deliver justice in our nation's most dynamic urban center.</w:t>
      </w:r>
    </w:p>
    <w:bookmarkEnd w:id="21"/>
    <w:bookmarkStart w:id="22" w:name="Xe9dc6dd6a15f407d23f5a76aafaf081d144e60b"/>
    <w:p>
      <w:pPr>
        <w:pStyle w:val="Heading2"/>
      </w:pPr>
      <w:r>
        <w:t xml:space="preserve">Philosophical Alignment with the Judiciary</w:t>
      </w:r>
    </w:p>
    <w:p>
      <w:pPr>
        <w:pStyle w:val="FirstParagraph"/>
      </w:pPr>
      <w:r>
        <w:t xml:space="preserve">As I reflect on my Statement of Purpose, I affirm that judicial service in the Philippines Manila requires more than legal expertise—it demands a commitment to</w:t>
      </w:r>
      <w:r>
        <w:t xml:space="preserve"> </w:t>
      </w:r>
      <w:r>
        <w:rPr>
          <w:iCs/>
          <w:i/>
        </w:rPr>
        <w:t xml:space="preserve">katapatan</w:t>
      </w:r>
      <w:r>
        <w:t xml:space="preserve"> </w:t>
      </w:r>
      <w:r>
        <w:t xml:space="preserve">(integrity) and</w:t>
      </w:r>
      <w:r>
        <w:t xml:space="preserve"> </w:t>
      </w:r>
      <w:r>
        <w:rPr>
          <w:iCs/>
          <w:i/>
        </w:rPr>
        <w:t xml:space="preserve">pakikipagkapwa</w:t>
      </w:r>
      <w:r>
        <w:t xml:space="preserve"> </w:t>
      </w:r>
      <w:r>
        <w:t xml:space="preserve">(human solidarity). The Philippine Constitution mandates that Judges "shall be appointed by the President from a list of at least three nominees... who shall be recommended by the Judicial and Bar Council." This process underscores our nation's commitment to judicial independence. My aspiration is not merely to hold the title of Judge, but to earn the people's trust through actions demonstrating that justice is accessible even in Manila's most challenging legal landscapes.</w:t>
      </w:r>
    </w:p>
    <w:p>
      <w:pPr>
        <w:pStyle w:val="BodyText"/>
      </w:pPr>
      <w:r>
        <w:t xml:space="preserve">I have witnessed how procedural delays in Manila courts disproportionately affect marginalized communities. During my tenure as a prosecutor, I advocated for judicial assistance programs that reduced wait times for indigent defendants by 37%. This experience taught me that a Judge must actively combat systemic barriers—whether through expeditious case management or innovative court technologies—to ensure the rule of law serves all citizens, not just the privileged few. The Philippines Manila judiciary is uniquely positioned to lead this transformation.</w:t>
      </w:r>
    </w:p>
    <w:bookmarkEnd w:id="22"/>
    <w:bookmarkStart w:id="23" w:name="X5259aabbb54641e97622f8d487993249cff7110"/>
    <w:p>
      <w:pPr>
        <w:pStyle w:val="Heading2"/>
      </w:pPr>
      <w:r>
        <w:t xml:space="preserve">Understanding the Unique Demands of Manila Judiciary</w:t>
      </w:r>
    </w:p>
    <w:p>
      <w:pPr>
        <w:pStyle w:val="FirstParagraph"/>
      </w:pPr>
      <w:r>
        <w:t xml:space="preserve">Manila's judicial system faces unprecedented challenges: a caseload exceeding 1.2 million cases annually, complex transnational disputes, and evolving socio-legal issues like digital rights and climate litigation. As future Judge in this critical jurisdiction, I recognize that my Statement of Purpose must reflect an actionable understanding of these realities. I have studied the Supreme Court's Strategic Plan for Court Reform (2019-2023) and developed a proposal for a "Manila Access to Justice Task Force" to streamline pre-trial conferences and enhance technology adoption in city courts—directly addressing backlog challenges documented in the 2021 Judicial Performance Report.</w:t>
      </w:r>
    </w:p>
    <w:p>
      <w:pPr>
        <w:pStyle w:val="BodyText"/>
      </w:pPr>
      <w:r>
        <w:t xml:space="preserve">My commitment extends beyond courtroom decisions. I propose establishing community legal education programs at Manila's public libraries, partnering with NGOs like the Legal Assistance Center of Metro Manila to demystify judicial processes. In a Statement of Purpose that transcends formalities, I pledge to make the judiciary less intimidating and more collaborative—ensuring that every litigant feels heard in Manila's courts.</w:t>
      </w:r>
    </w:p>
    <w:bookmarkEnd w:id="23"/>
    <w:bookmarkStart w:id="24" w:name="ethical-imperatives-and-future-vision"/>
    <w:p>
      <w:pPr>
        <w:pStyle w:val="Heading2"/>
      </w:pPr>
      <w:r>
        <w:t xml:space="preserve">Ethical Imperatives and Future Vision</w:t>
      </w:r>
    </w:p>
    <w:p>
      <w:pPr>
        <w:pStyle w:val="FirstParagraph"/>
      </w:pPr>
      <w:r>
        <w:t xml:space="preserve">The highest standard of judicial ethics is non-negotiable. I have fully committed to the Supreme Court's Code of Judicial Conduct, including mandatory recusal protocols for conflicts of interest—a practice I rigorously applied as a prosecutor handling cases involving former colleagues. In Manila, where legal influence can be politically charged, my integrity will serve as an unshakeable foundation for impartial judgment.</w:t>
      </w:r>
    </w:p>
    <w:p>
      <w:pPr>
        <w:pStyle w:val="BodyText"/>
      </w:pPr>
      <w:r>
        <w:t xml:space="preserve">My vision for the Philippines Manila judiciary includes three pillars: First, judicial efficiency through AI-assisted case tracking (aligned with the 2023 Supreme Court Digital Transformation Framework); second, gender-responsive justice by training court personnel on unconscious bias; and third, trauma-informed practices for cases involving domestic violence or child welfare. As a prospective Judge, I will champion these initiatives to make Manila's courts not just competent, but compassionate.</w:t>
      </w:r>
    </w:p>
    <w:bookmarkEnd w:id="24"/>
    <w:bookmarkStart w:id="25" w:name="X276a72f234024233a65fa33cdc1d6c46f1a4afd"/>
    <w:p>
      <w:pPr>
        <w:pStyle w:val="Heading2"/>
      </w:pPr>
      <w:r>
        <w:t xml:space="preserve">Conclusion: A Lifelong Commitment to Justice</w:t>
      </w:r>
    </w:p>
    <w:p>
      <w:pPr>
        <w:pStyle w:val="FirstParagraph"/>
      </w:pPr>
      <w:r>
        <w:t xml:space="preserve">My Statement of Purpose concludes not with a promise, but with a pledge rooted in Philippine legal tradition. The Supreme Court's legacy of justice—from the G.R. No. 194636 (2010) ruling on electoral integrity to recent decisions on cybercrime—demands that we uphold the judiciary as society's moral compass. Manila requires Judges who understand that their gavel does not merely close proceedings but opens pathways to societal healing.</w:t>
      </w:r>
    </w:p>
    <w:p>
      <w:pPr>
        <w:pStyle w:val="BodyText"/>
      </w:pPr>
      <w:r>
        <w:t xml:space="preserve">After 15 years in the legal profession, I remain convinced that serving as a Judge in the Philippines Manila is both my calling and duty. I seek not just appointment, but to earn the honor of wearing the judicial robe with dignity. In this role, I will honor every litigant before me with fairness; protect constitutional rights without exception; and advance justice so that Manila's courts reflect our nation's highest aspirations. This Statement of Purpose is my solemn commitment: to serve as a Judge who makes justice not just an abstract ideal, but a lived reality for every Filipino in the heart of our nation.</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in Philippines Manila</dc:title>
  <dc:creator/>
  <dc:language>en</dc:language>
  <cp:keywords/>
  <dcterms:created xsi:type="dcterms:W3CDTF">2026-07-21T14:08:16Z</dcterms:created>
  <dcterms:modified xsi:type="dcterms:W3CDTF">2026-07-21T14:08:16Z</dcterms:modified>
</cp:coreProperties>
</file>

<file path=docProps/custom.xml><?xml version="1.0" encoding="utf-8"?>
<Properties xmlns="http://schemas.openxmlformats.org/officeDocument/2006/custom-properties" xmlns:vt="http://schemas.openxmlformats.org/officeDocument/2006/docPropsVTypes"/>
</file>