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Russia</w:t>
      </w:r>
      <w:r>
        <w:t xml:space="preserve"> </w:t>
      </w:r>
      <w:r>
        <w:t xml:space="preserve">Moscow</w:t>
      </w:r>
    </w:p>
    <w:bookmarkStart w:id="20" w:name="X36e871fd6e79357a0118b8603f97fb8b7309341"/>
    <w:p>
      <w:pPr>
        <w:pStyle w:val="Heading1"/>
      </w:pPr>
      <w:r>
        <w:t xml:space="preserve">STATEMENT OF PURPOSE FOR JUDICIAL APPOINTMENT IN RUSSIA MOSCOW</w:t>
      </w:r>
    </w:p>
    <w:p>
      <w:pPr>
        <w:pStyle w:val="FirstParagraph"/>
      </w:pPr>
      <w:r>
        <w:t xml:space="preserve">I, [Your Full Name], hereby submit this Statement of Purpose to express my unwavering commitment to serve as a Judge within the judicial system of Russia Moscow. This document represents not merely an application, but a solemn pledge to uphold the highest ideals of justice in the heart of Russia’s legal and administrative capital. With over fifteen years dedicated to legal scholarship, courtroom advocacy, and civic service across Russian federal jurisdictions, I present this Statement of Purpose as a comprehensive testament to my qualifications, ethical foundation, and profound dedication to advancing judicial excellence in Moscow—a city where law intersects with history, culture, and the very essence of Russian sovereignty.</w:t>
      </w:r>
    </w:p>
    <w:p>
      <w:pPr>
        <w:pStyle w:val="BodyText"/>
      </w:pPr>
      <w:r>
        <w:t xml:space="preserve">My journey toward judicial service began at the Moscow State Institute of International Relations (MGIMO), where I earned my Candidate of Legal Sciences degree with honors in Constitutional Law. My thesis, "Judicial Independence in Post-Soviet Judicial Systems: A Comparative Analysis," was published by the Russian Academy of Sciences and directly influenced reforms within the Moscow City Court’s procedural frameworks. This academic foundation has been rigorously fortified through practical experience: I served as a Senior Prosecutor for the Moscow Regional Prosecutor’s Office for eight years, prosecuting complex cases involving economic crime, corruption, and national security matters. In this role, I handled over 300 high-stakes indictments with a 92% conviction rate while consistently adhering to constitutional principles and international legal standards—a record that earned me commendation from the Supreme Court of the Russian Federation.</w:t>
      </w:r>
    </w:p>
    <w:p>
      <w:pPr>
        <w:pStyle w:val="BodyText"/>
      </w:pPr>
      <w:r>
        <w:t xml:space="preserve">The significance of Russia Moscow as a judicial hub cannot be overstated. As the seat of federal institutions, including the Constitutional Court and Supreme Court, Moscow is where pivotal legal interpretations shape national jurisprudence. It is here that landmark rulings on property rights, civil liberties, and state sovereignty are forged. My aspiration to serve as a Judge in Moscow arises from a deep understanding that this city’s courts do not merely resolve disputes—they define Russia’s legal identity for generations. I have closely observed how the Moscow City Court has navigated challenges ranging from digital rights litigation to international arbitration cases under the Russian Commercial Arbitration Rules, demonstrating exceptional institutional resilience. It is within this dynamic ecosystem that I seek to contribute my expertise.</w:t>
      </w:r>
    </w:p>
    <w:p>
      <w:pPr>
        <w:pStyle w:val="BodyText"/>
      </w:pPr>
      <w:r>
        <w:t xml:space="preserve">My professional philosophy centers on three pillars essential to the Russian judicial ethos: integrity, impartiality, and accessibility. During my tenure as a prosecutor, I instituted an "Open Court" initiative at the Moscow District Courts, allowing public observation of non-sensitive proceedings—a practice now replicated across twelve federal districts. This initiative reinforced public trust in justice while aligning with President Putin’s directive to enhance judicial transparency. Moreover, I co-authored two foundational manuals for judicial trainees: "Ethical Conduct for Judges in Russian Federal Courts" and "Procedural Efficiency in Moscow’s Civil Justice System," both adopted by the Judicial Academy of Russia. These works emphasize that a Judge’s duty transcends legal technicalities—it requires understanding societal context, as exemplified when I mediated a landmark case involving ethnic minority land rights in Moscow’s Tverskoy District, securing equitable resolution through culturally sensitive interpretation.</w:t>
      </w:r>
    </w:p>
    <w:p>
      <w:pPr>
        <w:pStyle w:val="BodyText"/>
      </w:pPr>
      <w:r>
        <w:t xml:space="preserve">The unique challenges of Russia Moscow demand Judges who grasp both traditional legal doctrine and contemporary complexities. In my view, the role of a Judge in this city requires navigating intersecting pressures—balancing federal mandates with local community needs, reconciling historical precedent with modern governance, and safeguarding judicial independence amid evolving political landscapes. I have prepared for these challenges through continuous engagement: I maintain active membership in the Moscow Bar Association’s Judicial Ethics Committee, regularly participate in the Federal Judicial Council’s working groups on digital evidence standards, and am currently completing a certification program at the Institute of State and Law (Russian Academy of Sciences) focusing on "Judicial Leadership in Complex Societies."</w:t>
      </w:r>
    </w:p>
    <w:p>
      <w:pPr>
        <w:pStyle w:val="BodyText"/>
      </w:pPr>
      <w:r>
        <w:t xml:space="preserve">This Statement of Purpose reflects my conviction that judicial service is not a career but a sacred trust. In Russia Moscow, where courts preside over matters ranging from corporate disputes in the Moscow International Business Center to social justice cases in historic districts like Kitai-Gorod, the Judge must embody the rule of law as both shield and sword. I have witnessed how Judges in our capital resolve conflicts without compromising constitutional values—such as when the Moscow City Court upheld freedom of assembly rights during a 2021 protest while ensuring public safety through lawful measures. This nuanced balance is precisely what I aspire to achieve.</w:t>
      </w:r>
    </w:p>
    <w:p>
      <w:pPr>
        <w:pStyle w:val="BodyText"/>
      </w:pPr>
      <w:r>
        <w:t xml:space="preserve">My commitment extends beyond the courtroom. I have volunteered with the Moscow Legal Aid Center, providing pro bono counsel to vulnerable populations—a practice that deepened my conviction that justice must be accessible to all Russians, regardless of status. In a Statement of Purpose for judicial appointment in Russia Moscow, this commitment is paramount: The Judge’s role is not confined to pronouncing verdicts but actively nurturing public confidence in the system. I have designed community outreach modules for judicial training programs focusing on "Justice as a Shared Responsibility," ensuring future Judges understand their duty to communicate legal principles through accessible language—a critical need in diverse Moscow communities.</w:t>
      </w:r>
    </w:p>
    <w:p>
      <w:pPr>
        <w:pStyle w:val="BodyText"/>
      </w:pPr>
      <w:r>
        <w:t xml:space="preserve">Ultimately, this Statement of Purpose is a declaration that I am prepared to serve as a Judge who embodies the spirit of Russia’s legal tradition while advancing its future. Moscow demands Judges who honor the legacy of figures like Nikolay Novikov and Vasily Surin—those who balanced principle with pragmatism. I stand ready to uphold that legacy in our city’s courts, ensuring every verdict reflects not just legal expertise, but profound respect for human dignity. I pledge to approach each case with the gravity it deserves: as a Judge in Russia Moscow is not merely an arbiter of law, but a guardian of the nation’s most precious asset—its justice.</w:t>
      </w:r>
    </w:p>
    <w:p>
      <w:pPr>
        <w:pStyle w:val="BodyText"/>
      </w:pPr>
      <w:r>
        <w:t xml:space="preserve">I submit this Statement of Purpose with profound humility and absolute resolve. To serve as a Judge in Russia Moscow is not merely an honor—it is the highest responsibility a legal professional can embrace, one that I have dedicated my life to earning.</w:t>
      </w:r>
    </w:p>
    <w:p>
      <w:pPr>
        <w:pStyle w:val="BodyText"/>
      </w:pPr>
      <w:r>
        <w:t xml:space="preserve">Sincerely,</w:t>
      </w:r>
      <w:r>
        <w:br/>
      </w:r>
      <w:r>
        <w:t xml:space="preserve">[Your Full Name]</w:t>
      </w:r>
      <w:r>
        <w:br/>
      </w:r>
      <w:r>
        <w:t xml:space="preserve">Candidate for Judicial Appointment</w:t>
      </w:r>
      <w:r>
        <w:br/>
      </w:r>
      <w:r>
        <w:t xml:space="preserve">Moscow,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Russia Moscow</dc:title>
  <dc:creator/>
  <dc:language>en</dc:language>
  <cp:keywords/>
  <dcterms:created xsi:type="dcterms:W3CDTF">2026-07-21T04:58:20Z</dcterms:created>
  <dcterms:modified xsi:type="dcterms:W3CDTF">2026-07-21T04:58:20Z</dcterms:modified>
</cp:coreProperties>
</file>

<file path=docProps/custom.xml><?xml version="1.0" encoding="utf-8"?>
<Properties xmlns="http://schemas.openxmlformats.org/officeDocument/2006/custom-properties" xmlns:vt="http://schemas.openxmlformats.org/officeDocument/2006/docPropsVTypes"/>
</file>