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p>
    <w:bookmarkStart w:id="20" w:name="Xe4420ea365a79e3909f20b0201a1354d1482cf9"/>
    <w:p>
      <w:pPr>
        <w:pStyle w:val="Heading1"/>
      </w:pPr>
      <w:r>
        <w:t xml:space="preserve">Statement of Purpose: Aspiring Judicial Excellence in South Korea, Seoul</w:t>
      </w:r>
    </w:p>
    <w:p>
      <w:pPr>
        <w:pStyle w:val="FirstParagraph"/>
      </w:pPr>
      <w:r>
        <w:t xml:space="preserve">As I prepare to formally submit my application for judicial appointment within the esteemed legal framework of South Korea, particularly within the dynamic jurisdiction of Seoul, I present this Statement of Purpose to articulate my unwavering commitment to serving as a Judge. This document reflects not merely an application for a position, but a profound dedication to upholding justice in one of the world's most sophisticated and rapidly evolving judicial systems. My journey has been meticulously aligned toward this singular purpose: contributing to the integrity, accessibility, and progressive development of law within South Korea Seoul's judicial landscape.</w:t>
      </w:r>
    </w:p>
    <w:p>
      <w:pPr>
        <w:pStyle w:val="BodyText"/>
      </w:pPr>
      <w:r>
        <w:t xml:space="preserve">My academic foundation was established at Seoul National University School of Law, where I graduated with honors in 2015. During my studies, I immersed myself in comparative legal systems—particularly focusing on East Asian jurisprudence and the transformative judicial reforms implemented across South Korea since the late 20th century. My thesis, "Judicial Independence and Social Justice: A Case Study of Seoul's High Court," earned departmental recognition for its analysis of landmark rulings that balanced modernization with traditional Confucian values. This academic work crystallized my understanding that effective judging in South Korea requires both a deep respect for historical legal traditions and an unflinching commitment to contemporary societal needs—a duality central to the role of a Judge in Seoul.</w:t>
      </w:r>
    </w:p>
    <w:p>
      <w:pPr>
        <w:pStyle w:val="BodyText"/>
      </w:pPr>
      <w:r>
        <w:t xml:space="preserve">Following graduation, I served as an Assistant Public Prosecutor at the Seoul Central District Prosecutors' Office from 2016–2020. This tenure provided irreplaceable exposure to the complexities of South Korea's criminal justice system within its most populous judicial district. I prosecuted over 350 cases spanning cybercrime, white-collar fraud, and human rights violations—matters frequently defining Seoul's legal identity in a globalized metropolis. In one notable case involving cross-border financial fraud affecting international businesses operating from Gangnam District, I demonstrated how nuanced legal interpretation could protect both corporate interests and public trust—a testament to the balanced approach essential for any Judge in South Korea Seoul. My work earned commendation for "exceptional procedural rigor and sensitivity to cultural context," a recognition that reinforced my conviction toward judicial service.</w:t>
      </w:r>
    </w:p>
    <w:p>
      <w:pPr>
        <w:pStyle w:val="BodyText"/>
      </w:pPr>
      <w:r>
        <w:t xml:space="preserve">What truly defines my aspiration to become a Judge is not merely professional progression, but an intrinsic alignment with South Korea's constitutional mandate for justice. The Constitution of the Republic of Korea (Article 103) explicitly states that "judges shall be independent in exercising their authority," a principle I have actively championed throughout my career. Having witnessed firsthand how judicial independence shapes Seoul's reputation as a global business hub and social innovator, I understand that this role transcends courtroom decisions—it is about safeguarding the very foundation of South Korean society. My experience collaborating with Seoul's National Human Rights Commission on accessibility initiatives for marginalized communities further solidified my belief that justice must be both impartial and inclusive—a philosophy I will embody as a Judge.</w:t>
      </w:r>
    </w:p>
    <w:p>
      <w:pPr>
        <w:pStyle w:val="BodyText"/>
      </w:pPr>
      <w:r>
        <w:t xml:space="preserve">South Korea Seoul represents an unparalleled crucible for judicial innovation. As the administrative, economic, and cultural heart of the nation, Seoul's courts adjudicate matters that resonate globally—from diplomatic immunity cases involving UN agencies in Yeouido to cutting-edge technology disputes in Pangyo Tech Valley. I have studied these dynamics extensively and propose to contribute through three specific pillars: First, enhancing digital litigation efficiency within Seoul's courts by advocating for AI-assisted case management systems that preserve human judgment. Second, fostering cross-cultural legal education for international business entities operating in Seoul through workshops on Korean jurisprudence—a direct response to the city's 20% annual growth in foreign investment. Third, strengthening community-based justice initiatives in districts like Mapo and Jungnang where socioeconomic disparities challenge equal access to law.</w:t>
      </w:r>
    </w:p>
    <w:p>
      <w:pPr>
        <w:pStyle w:val="BodyText"/>
      </w:pPr>
      <w:r>
        <w:t xml:space="preserve">My professional trajectory has consistently prepared me for the weight of judicial responsibility. As a member of the Korean Judicial Research Institute since 2021, I co-authored a white paper on "Judicial Transparency in Metropolitan Courts," which influenced Seoul's recent e-filing system upgrade. I also served as an adjunct professor at Yonsei University Law School, teaching "Ethics in Modern Judging" to future legal professionals—where students consistently praised my emphasis on real-world applications over theoretical abstractions. These experiences have equipped me with the intellectual agility to navigate Seoul's complex legal ecosystem while maintaining the humility required of a Judge who serves not for personal acclaim but for societal betterment.</w:t>
      </w:r>
    </w:p>
    <w:p>
      <w:pPr>
        <w:pStyle w:val="BodyText"/>
      </w:pPr>
      <w:r>
        <w:t xml:space="preserve">What distinguishes my application is an understanding that in South Korea, judicial excellence must be both culturally grounded and future-oriented. I have studied Korean judicial history from the Goryeo Dynasty's "Hwawang" system to contemporary constitutional court decisions, recognizing that the essence of a Judge transcends era—it is about integrity. In Seoul, where rapid urbanization and digital transformation create unprecedented legal challenges, this legacy of principled judgment must evolve without losing its moral compass. I am prepared to embody this evolution: not as a passive arbiter but as an active guardian who ensures that every ruling in South Korea Seoul advances justice toward greater equity.</w:t>
      </w:r>
    </w:p>
    <w:p>
      <w:pPr>
        <w:pStyle w:val="BodyText"/>
      </w:pPr>
      <w:r>
        <w:t xml:space="preserve">My commitment extends beyond the courtroom. I have volunteered with the Seoul Legal Aid Center for over five years, providing pro bono counsel to low-income families navigating family law disputes—a practice that reminded me daily of law's human dimension. This experience taught me that a Judge’s true impact is measured in restored dignity and fair outcomes, not just in legal citations. As I seek to assume the mantle of a Judge in South Korea Seoul, I pledge to bring this same empathy to every deliberation while adhering strictly to the letter and spirit of Korean law.</w:t>
      </w:r>
    </w:p>
    <w:p>
      <w:pPr>
        <w:pStyle w:val="BodyText"/>
      </w:pPr>
      <w:r>
        <w:t xml:space="preserve">Ultimately, my Statement of Purpose is a promise: A promise that should I be entrusted as a Judge within South Korea's premier judicial district, I will dedicate myself wholly to preserving the rule of law with impartiality, wisdom, and unwavering courage. Seoul demands nothing less—and as an individual who has devoted their career to understanding its legal soul, I am prepared to answer that call. This is not merely my aspiration; it is the vocation I have chosen for South Korea Seoul’s enduring justice.</w:t>
      </w:r>
    </w:p>
    <w:p>
      <w:pPr>
        <w:pStyle w:val="BodyText"/>
      </w:pPr>
      <w:r>
        <w:t xml:space="preserve">With profound respect for the judiciary's role in shaping Korea's future,</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dc:title>
  <dc:creator/>
  <dc:language>en</dc:language>
  <cp:keywords/>
  <dcterms:created xsi:type="dcterms:W3CDTF">2026-07-23T16:20:21Z</dcterms:created>
  <dcterms:modified xsi:type="dcterms:W3CDTF">2026-07-23T16:20:21Z</dcterms:modified>
</cp:coreProperties>
</file>

<file path=docProps/custom.xml><?xml version="1.0" encoding="utf-8"?>
<Properties xmlns="http://schemas.openxmlformats.org/officeDocument/2006/custom-properties" xmlns:vt="http://schemas.openxmlformats.org/officeDocument/2006/docPropsVTypes"/>
</file>