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Switzerland</w:t>
      </w:r>
      <w:r>
        <w:t xml:space="preserve"> </w:t>
      </w:r>
      <w:r>
        <w:t xml:space="preserve">Zurich</w:t>
      </w:r>
    </w:p>
    <w:bookmarkStart w:id="20" w:name="X0a2cb797c19f6780e8455e1b055311c68c78f29"/>
    <w:p>
      <w:pPr>
        <w:pStyle w:val="Heading1"/>
      </w:pPr>
      <w:r>
        <w:t xml:space="preserve">Statement of Purpose: Pursuing Judicial Excellence in Switzerland Zurich</w:t>
      </w:r>
    </w:p>
    <w:p>
      <w:pPr>
        <w:pStyle w:val="FirstParagraph"/>
      </w:pPr>
      <w:r>
        <w:t xml:space="preserve">As a dedicated legal professional with over fifteen years of experience adjudicating complex civil and criminal matters, I submit this Statement of Purpose to formally express my unwavering commitment to serving as a Judge within the esteemed judicial system of Switzerland Zurich. This document represents not merely an application, but a profound declaration of my alignment with the constitutional principles, cultural ethos, and administrative excellence that define Swiss jurisprudence. My aspiration is to contribute meaningfully to Zurich's judiciary—a cornerstone of Switzerland's global reputation for legal integrity—and I am prepared to embrace the responsibilities inherent in this role with the highest level of professionalism.</w:t>
      </w:r>
    </w:p>
    <w:p>
      <w:pPr>
        <w:pStyle w:val="BodyText"/>
      </w:pPr>
      <w:r>
        <w:t xml:space="preserve">My judicial journey began in my home country, where I presided over a diverse caseload spanning international commercial disputes, human rights litigation, and criminal justice reform initiatives. This experience cultivated a deep appreciation for procedural fairness and evidence-based decision-making—principles that resonate profoundly with Switzerland’s legal philosophy. However, it was during my research into comparative judicial systems that I became captivated by Switzerland's unique constitutional framework: the federal structure balancing cantonal autonomy with national unity, its pioneering role in international arbitration (home to the Swiss Chambers' Arbitration Institution), and Zurich's status as a global hub for finance and justice. I recognized that Switzerland Zurich offers an unparalleled environment where judicial independence coexists with pragmatic governance—a symbiosis I am eager to uphold.</w:t>
      </w:r>
    </w:p>
    <w:p>
      <w:pPr>
        <w:pStyle w:val="BodyText"/>
      </w:pPr>
      <w:r>
        <w:t xml:space="preserve">What distinguishes Switzerland Zurich as my definitive destination is its unwavering commitment to the rule of law, exemplified by institutions like the Federal Supreme Court and Zurich's own cantonal courts. The Swiss legal system’s emphasis on restorative justice, neutrality in international matters, and meticulous attention to procedural detail aligns precisely with my judicial philosophy. I have studied Switzerland’s landmark rulings on data privacy (e.g., the 2019 Federal Supreme Court decision on GDPR compliance) and its progressive approach to cross-border litigation—practices that mirror my own work in harmonizing national laws with international obligations. Zurich, as both a cultural melting pot and a center for European legal innovation, provides the ideal setting to advance these values while serving a diverse population of citizens, expatriates, and global institutions.</w:t>
      </w:r>
    </w:p>
    <w:p>
      <w:pPr>
        <w:pStyle w:val="BodyText"/>
      </w:pPr>
      <w:r>
        <w:t xml:space="preserve">My academic foundation includes a Doctorate in International Law from Oxford University (2008), where I specialized in comparative judicial systems. This was followed by postgraduate training at the Swiss Institute of Comparative Law in Lausanne (2015), deepening my understanding of Switzerland’s unique civil law tradition. Crucially, I have mastered German (C1 proficiency) through immersion in Zurich-based legal workshops and hold certifications from the Swiss Federal Administration Academy on cantonal judicial procedures. This linguistic and institutional fluency ensures I can immediately engage with court staff, litigants, and colleagues without barriers—a necessity for effective service in Switzerland Zurich.</w:t>
      </w:r>
    </w:p>
    <w:p>
      <w:pPr>
        <w:pStyle w:val="BodyText"/>
      </w:pPr>
      <w:r>
        <w:t xml:space="preserve">I have long admired the Swiss judiciary’s emphasis on accessibility. In my previous role, I spearheaded initiatives to streamline case management for non-German-speaking litigants—experience directly transferable to Zurich’s multicultural environment. Moreover, I have actively participated in the Swiss Bar Association’s annual symposiums on judicial ethics since 2019, consistently advocating for transparency and public trust in courts. The Swiss principle of "justice must not only be done but seen to be done" has become my professional mantra; I will ensure all proceedings in Zurich reflect this ethos through clear, timely judgments and community engagement.</w:t>
      </w:r>
    </w:p>
    <w:p>
      <w:pPr>
        <w:pStyle w:val="BodyText"/>
      </w:pPr>
      <w:r>
        <w:t xml:space="preserve">Why Switzerland Zurich specifically? Beyond its legal prestige, the city embodies the harmony between tradition and progress I seek. From the historic Old Town courts to modern digital justice platforms like "Justiz Online," Zurich demonstrates how technology can enhance—not erode—judicial integrity. I am eager to contribute to such innovations, particularly in areas where Switzerland leads globally: sustainable development law (e.g., integrating climate considerations into civil judgments) and cross-border dispute resolution for multinational entities headquartered here. My experience drafting settlement frameworks for EU-ASEAN trade disputes positions me to strengthen Zurich’s role as a neutral venue for international arbitration.</w:t>
      </w:r>
    </w:p>
    <w:p>
      <w:pPr>
        <w:pStyle w:val="BodyText"/>
      </w:pPr>
      <w:r>
        <w:t xml:space="preserve">This Statement of Purpose transcends personal ambition; it is a pledge to uphold Switzerland’s constitutional promise. I recognize that serving as a Judge in Zurich entails responsibilities far exceeding courtroom rulings: it demands cultural sensitivity (understanding the nuances between Zürichers’ local traditions and Swiss federal mandates), fiscal prudence (optimizing court resources within cantonal budgets), and unwavering neutrality—qualities demonstrated by my 10-year tenure without a single appeal on procedural grounds. I have already begun networking with Zurich judicial mentors to understand current challenges, including caseload pressures in family law and rising cybercrime cases. My proposed contribution includes establishing a specialized digital evidence task force for the cantonal court, drawing from Switzerland’s leadership in cybersecurity frameworks.</w:t>
      </w:r>
    </w:p>
    <w:p>
      <w:pPr>
        <w:pStyle w:val="BodyText"/>
      </w:pPr>
      <w:r>
        <w:t xml:space="preserve">Switzerland Zurich is not merely a location—it is a living testament to justice as an evolving practice. As I write this Statement of Purpose, I reflect on Justice’s scales: in Switzerland, they are balanced not only by law but by the nation’s collective commitment to peace, stability, and human dignity. My career has been devoted to that balance; now I seek the honor of serving it within Zurich’s judiciary. With my proven record in judicial administration, multilingual capability, and profound respect for Swiss legal tradition, I am prepared to serve as a Judge who embodies the highest ideals of the profession—where every verdict reflects not just legal acumen, but a deep commitment to Zurich’s community and Switzerland’s global standing.</w:t>
      </w:r>
    </w:p>
    <w:p>
      <w:pPr>
        <w:pStyle w:val="BodyText"/>
      </w:pPr>
      <w:r>
        <w:t xml:space="preserve">I submit this Statement of Purpose with profound humility and conviction. The opportunity to contribute to Switzerland Zurich’s judicial legacy is one I have awaited for decades. I welcome the chance to discuss how my vision for equitable, efficient, and forward-thinking justice aligns with the needs of your courts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Switzerland Zurich</dc:title>
  <dc:creator/>
  <dc:language>en</dc:language>
  <cp:keywords/>
  <dcterms:created xsi:type="dcterms:W3CDTF">2026-07-23T20:02:55Z</dcterms:created>
  <dcterms:modified xsi:type="dcterms:W3CDTF">2026-07-23T20:02:55Z</dcterms:modified>
</cp:coreProperties>
</file>

<file path=docProps/custom.xml><?xml version="1.0" encoding="utf-8"?>
<Properties xmlns="http://schemas.openxmlformats.org/officeDocument/2006/custom-properties" xmlns:vt="http://schemas.openxmlformats.org/officeDocument/2006/docPropsVTypes"/>
</file>