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p>
    <w:bookmarkStart w:id="25" w:name="X7cc7e332c5e92f692ec2afcf7036b46f6d0f94e"/>
    <w:p>
      <w:pPr>
        <w:pStyle w:val="Heading1"/>
      </w:pPr>
      <w:r>
        <w:t xml:space="preserve">STATEMENT OF PURPOSE: COMMITMENT TO JUDICIAL EXCELLENCE IN TANZANIA DAR ES SALAAM</w:t>
      </w:r>
    </w:p>
    <w:p>
      <w:pPr>
        <w:pStyle w:val="FirstParagraph"/>
      </w:pPr>
      <w:r>
        <w:t xml:space="preserve">As a dedicated legal professional with over fifteen years of experience in Tanzanian courts, I submit this Statement of Purpose to express my unwavering commitment to serving as a Judge within the judiciary system of Tanzania Dar es Salaam. This document articulates my profound dedication to justice, integrity, and the transformative potential of an impartial judiciary in our nation's most populous city—a hub where legal equity directly impacts millions of lives daily.</w:t>
      </w:r>
    </w:p>
    <w:bookmarkStart w:id="20" w:name="rooted-in-tanzanian-legal-tradition"/>
    <w:p>
      <w:pPr>
        <w:pStyle w:val="Heading2"/>
      </w:pPr>
      <w:r>
        <w:t xml:space="preserve">Rooted in Tanzanian Legal Tradition</w:t>
      </w:r>
    </w:p>
    <w:p>
      <w:pPr>
        <w:pStyle w:val="FirstParagraph"/>
      </w:pPr>
      <w:r>
        <w:t xml:space="preserve">My journey began at the University of Dar es Salaam Faculty of Law, where I earned my LLB with honors and immersed myself in Tanzania's constitutional framework. Under the mentorship of Chief Justice Luka M. Ng'ang'a, I learned that judicial service is not merely a profession but a sacred trust to uphold Article 14(1) of our Constitution: "Every person shall have the right to fair hearing before an independent and impartial court or tribunal." This principle has guided my career as an advocate (2008-2015) and Senior Magistrate (2015-2023), where I presided over 7,843 cases in Dar es Salaam's busy urban courts. I witnessed firsthand how delays in judgment perpetuate poverty cycles for street vendors, small business owners, and marginalized communities—motivating my pursuit of judicial service to accelerate access to justice.</w:t>
      </w:r>
    </w:p>
    <w:bookmarkEnd w:id="20"/>
    <w:bookmarkStart w:id="21" w:name="X355d4143e6304795df2a1f5eda0cea8f63d1390"/>
    <w:p>
      <w:pPr>
        <w:pStyle w:val="Heading2"/>
      </w:pPr>
      <w:r>
        <w:t xml:space="preserve">The Imperative of Judicial Leadership in Dar es Salaam</w:t>
      </w:r>
    </w:p>
    <w:p>
      <w:pPr>
        <w:pStyle w:val="FirstParagraph"/>
      </w:pPr>
      <w:r>
        <w:t xml:space="preserve">Tanzania Dar es Salaam faces unique challenges: a population exceeding 7 million, rapid urbanization straining court infrastructure, and high caseloads (38% above capacity nationally). In my tenure as Senior Magistrate at the Dar es Salaam High Court, I spearheaded the "Justice Now Initiative," reducing backlog by 42% through digital case management and community mediation programs. This work revealed that a Judge’s role extends beyond courtroom rulings; it requires visionary leadership to rebuild public trust. As stated in Tanzania's National Strategy for Judicial Reform (2019-2024), we must "transform the judiciary into a service-oriented institution responsive to citizens' needs." My Statement of Purpose embodies this mandate through three pillars:</w:t>
      </w:r>
    </w:p>
    <w:p>
      <w:pPr>
        <w:numPr>
          <w:ilvl w:val="0"/>
          <w:numId w:val="1001"/>
        </w:numPr>
        <w:pStyle w:val="Compact"/>
      </w:pPr>
      <w:r>
        <w:rPr>
          <w:bCs/>
          <w:b/>
        </w:rPr>
        <w:t xml:space="preserve">Procedural Innovation:</w:t>
      </w:r>
      <w:r>
        <w:t xml:space="preserve"> </w:t>
      </w:r>
      <w:r>
        <w:t xml:space="preserve">Implementing AI-assisted docket management to prioritize child welfare and women's rights cases—currently 63% of our caseload.</w:t>
      </w:r>
    </w:p>
    <w:p>
      <w:pPr>
        <w:numPr>
          <w:ilvl w:val="0"/>
          <w:numId w:val="1001"/>
        </w:numPr>
        <w:pStyle w:val="Compact"/>
      </w:pPr>
      <w:r>
        <w:rPr>
          <w:bCs/>
          <w:b/>
        </w:rPr>
        <w:t xml:space="preserve">Community Engagement:</w:t>
      </w:r>
      <w:r>
        <w:t xml:space="preserve"> </w:t>
      </w:r>
      <w:r>
        <w:t xml:space="preserve">Establishing quarterly "Justice Dialogues" in Mwanza, Temeke, and Ubungo districts to educate citizens on legal rights through Swahili-language workshops.</w:t>
      </w:r>
    </w:p>
    <w:p>
      <w:pPr>
        <w:numPr>
          <w:ilvl w:val="0"/>
          <w:numId w:val="1001"/>
        </w:numPr>
        <w:pStyle w:val="Compact"/>
      </w:pPr>
      <w:r>
        <w:rPr>
          <w:bCs/>
          <w:b/>
        </w:rPr>
        <w:t xml:space="preserve">Interagency Collaboration:</w:t>
      </w:r>
      <w:r>
        <w:t xml:space="preserve"> </w:t>
      </w:r>
      <w:r>
        <w:t xml:space="preserve">Partnering with the Dar es Salaam City Council to create mobile courts for informal settlements like Kigogo and Jangwani.</w:t>
      </w:r>
    </w:p>
    <w:bookmarkEnd w:id="21"/>
    <w:bookmarkStart w:id="22" w:name="philosophy-justice-as-a-living-practice"/>
    <w:p>
      <w:pPr>
        <w:pStyle w:val="Heading2"/>
      </w:pPr>
      <w:r>
        <w:t xml:space="preserve">Philosophy: Justice as a Living Practice</w:t>
      </w:r>
    </w:p>
    <w:p>
      <w:pPr>
        <w:pStyle w:val="FirstParagraph"/>
      </w:pPr>
      <w:r>
        <w:t xml:space="preserve">A Judge in Tanzania Dar es Salaam must reconcile ancient Swahili wisdom with modern jurisprudence. My mentor, the late Justice Mwakyusa, taught me that "judgment must echo the heartbeat of the people." This philosophy drives my approach to cases involving land disputes (a critical issue in Dar es Salaam's expanding peri-urban areas) and labor conflicts affecting over 200,000 informal sector workers. When presiding over a landmark case against a developer evicting market vendors without due process (Case No. CIV/247/2019), I issued an order requiring compensation and community consultation protocols—setting precedent for equitable urban development.</w:t>
      </w:r>
    </w:p>
    <w:p>
      <w:pPr>
        <w:pStyle w:val="BodyText"/>
      </w:pPr>
      <w:r>
        <w:t xml:space="preserve">This experience crystallized my belief: Judicial service in Tanzania demands cultural intelligence. As a former president of the Dar es Salaam Women Lawyers Association, I have championed gender-sensitive procedures to ensure women's voices are heard in family courts. In 2021, I co-authored guidelines for handling domestic violence cases that reduced repeat offenses by 31%—a model now adopted nationwide by the Judicial Service Commission.</w:t>
      </w:r>
    </w:p>
    <w:bookmarkEnd w:id="22"/>
    <w:bookmarkStart w:id="23" w:name="Xcda37792550d9e61f425c7af268dcf786b75f2e"/>
    <w:p>
      <w:pPr>
        <w:pStyle w:val="Heading2"/>
      </w:pPr>
      <w:r>
        <w:t xml:space="preserve">Why Tanzania Dar es Salaam Needs This Judge</w:t>
      </w:r>
    </w:p>
    <w:p>
      <w:pPr>
        <w:pStyle w:val="FirstParagraph"/>
      </w:pPr>
      <w:r>
        <w:t xml:space="preserve">Dar es Salaam stands at a crossroads. The city's growth (projected to reach 15 million by 2040) demands a judiciary that is both technologically agile and deeply community-rooted. My Statement of Purpose addresses four critical gaps:</w:t>
      </w:r>
    </w:p>
    <w:p>
      <w:pPr>
        <w:numPr>
          <w:ilvl w:val="0"/>
          <w:numId w:val="1002"/>
        </w:numPr>
        <w:pStyle w:val="Compact"/>
      </w:pPr>
      <w:r>
        <w:rPr>
          <w:bCs/>
          <w:b/>
        </w:rPr>
        <w:t xml:space="preserve">Accessibility:</w:t>
      </w:r>
      <w:r>
        <w:t xml:space="preserve"> </w:t>
      </w:r>
      <w:r>
        <w:t xml:space="preserve">Developing "Justice Kiosks" in Mwanza and Chuo Kikuu stations to provide legal aid for the 68% of Dar es Salaam residents without formal representation.</w:t>
      </w:r>
    </w:p>
    <w:p>
      <w:pPr>
        <w:numPr>
          <w:ilvl w:val="0"/>
          <w:numId w:val="1002"/>
        </w:numPr>
        <w:pStyle w:val="Compact"/>
      </w:pPr>
      <w:r>
        <w:rPr>
          <w:bCs/>
          <w:b/>
        </w:rPr>
        <w:t xml:space="preserve">Capacity Building:</w:t>
      </w:r>
      <w:r>
        <w:t xml:space="preserve"> </w:t>
      </w:r>
      <w:r>
        <w:t xml:space="preserve">Training 200+ junior magistrates annually on Tanzania's Anti-Corruption Act (2019) and evidence handling standards.</w:t>
      </w:r>
    </w:p>
    <w:p>
      <w:pPr>
        <w:numPr>
          <w:ilvl w:val="0"/>
          <w:numId w:val="1002"/>
        </w:numPr>
        <w:pStyle w:val="Compact"/>
      </w:pPr>
      <w:r>
        <w:rPr>
          <w:bCs/>
          <w:b/>
        </w:rPr>
        <w:t xml:space="preserve">Cultural Responsiveness:</w:t>
      </w:r>
      <w:r>
        <w:t xml:space="preserve"> </w:t>
      </w:r>
      <w:r>
        <w:t xml:space="preserve">Integrating customary dispute resolution mechanisms (e.g., "Mtaa" forums) for non-litigious matters within formal court protocols.</w:t>
      </w:r>
    </w:p>
    <w:p>
      <w:pPr>
        <w:numPr>
          <w:ilvl w:val="0"/>
          <w:numId w:val="1002"/>
        </w:numPr>
        <w:pStyle w:val="Compact"/>
      </w:pPr>
      <w:r>
        <w:rPr>
          <w:bCs/>
          <w:b/>
        </w:rPr>
        <w:t xml:space="preserve">Transparency:</w:t>
      </w:r>
      <w:r>
        <w:t xml:space="preserve"> </w:t>
      </w:r>
      <w:r>
        <w:t xml:space="preserve">Launching a real-time case-tracking portal accessible via basic mobile phones to empower citizens monitoring their cases.</w:t>
      </w:r>
    </w:p>
    <w:bookmarkEnd w:id="23"/>
    <w:bookmarkStart w:id="24" w:name="a-lifelong-vow-to-the-tanzanian-people"/>
    <w:p>
      <w:pPr>
        <w:pStyle w:val="Heading2"/>
      </w:pPr>
      <w:r>
        <w:t xml:space="preserve">A Lifelong Vow to the Tanzanian People</w:t>
      </w:r>
    </w:p>
    <w:p>
      <w:pPr>
        <w:pStyle w:val="FirstParagraph"/>
      </w:pPr>
      <w:r>
        <w:t xml:space="preserve">I do not seek this position for personal distinction but as a covenant with Tanzania's future. In my first year as a Judge, I will prioritize resolving pending land disputes across 15 wards of Dar es Salaam—a critical factor in enabling low-income families to secure property rights under the Land Act (1999). My commitment is anchored in President Samia Suluhu Hassan's vision for "a just and prosperous Tanzania," where the judiciary serves as the bedrock of democratic resilience.</w:t>
      </w:r>
    </w:p>
    <w:p>
      <w:pPr>
        <w:pStyle w:val="BodyText"/>
      </w:pPr>
      <w:r>
        <w:t xml:space="preserve">As I stand before you today, I reaffirm that my Statement of Purpose transcends a mere document. It is a promise etched in the principles of our Constitution: to render judgments with courage when confronted by power, compassion when facing vulnerability, and wisdom that serves not just the present but generations to come. In Tanzania Dar es Salaam—a city where every street corner tells a story of hope and struggle—this Judge will ensure justice is not merely delivered but actively built, brick by brick, case by case.</w:t>
      </w:r>
    </w:p>
    <w:p>
      <w:pPr>
        <w:pStyle w:val="BodyText"/>
      </w:pPr>
      <w:r>
        <w:t xml:space="preserve">With profound respect for our nation's judicial heritage and unshakable faith in its future,</w:t>
      </w:r>
    </w:p>
    <w:p>
      <w:pPr>
        <w:pStyle w:val="BodyText"/>
      </w:pPr>
      <w:r>
        <w:rPr>
          <w:bCs/>
          <w:b/>
        </w:rPr>
        <w:t xml:space="preserve">[Candidate's Full Name]</w:t>
      </w:r>
      <w:r>
        <w:br/>
      </w:r>
      <w:r>
        <w:t xml:space="preserve">Advocate of the High Court of Tanzania</w:t>
      </w:r>
      <w:r>
        <w:br/>
      </w:r>
      <w:r>
        <w:t xml:space="preserve">Former Senior Magistrate, Dar es Salaam High Court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dc:title>
  <dc:creator/>
  <dc:language>en</dc:language>
  <cp:keywords/>
  <dcterms:created xsi:type="dcterms:W3CDTF">2026-07-24T16:26:38Z</dcterms:created>
  <dcterms:modified xsi:type="dcterms:W3CDTF">2026-07-24T16:26:38Z</dcterms:modified>
</cp:coreProperties>
</file>

<file path=docProps/custom.xml><?xml version="1.0" encoding="utf-8"?>
<Properties xmlns="http://schemas.openxmlformats.org/officeDocument/2006/custom-properties" xmlns:vt="http://schemas.openxmlformats.org/officeDocument/2006/docPropsVTypes"/>
</file>