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p>
    <w:bookmarkStart w:id="20" w:name="X8ac378cfe5afea66ab773c6e73eac43c7c84fe0"/>
    <w:p>
      <w:pPr>
        <w:pStyle w:val="Heading1"/>
      </w:pPr>
      <w:r>
        <w:t xml:space="preserve">STATEMENT OF PURPOSE: JUDICIAL SERVICE IN UNITED STATES HOUSTON</w:t>
      </w:r>
    </w:p>
    <w:p>
      <w:pPr>
        <w:pStyle w:val="FirstParagraph"/>
      </w:pPr>
      <w:r>
        <w:t xml:space="preserve">As a dedicated legal professional with over two decades of experience in the Texas judicial system, I submit this Statement of Purpose to express my profound commitment to serving as a Judge within the United States Houston judicial district. This document outlines my qualifications, philosophical framework, and unwavering dedication to upholding justice in one of America's most diverse and dynamic metropolitan centers. In crafting this purpose statement, I emphasize that judicial service in United States Houston demands not merely legal expertise but a deep understanding of community needs across its 6.8 million residents who represent over 100 ethnicities and languages.</w:t>
      </w:r>
    </w:p>
    <w:p>
      <w:pPr>
        <w:pStyle w:val="BodyText"/>
      </w:pPr>
      <w:r>
        <w:t xml:space="preserve">My journey toward judicial office began in the Houston Public Defender's Office, where I represented over 5,000 indigent clients facing felony charges. This frontline experience revealed the systemic inequities within our criminal justice system—particularly how socioeconomic factors often dictate outcomes for residents in neighborhoods like Third Ward and East End. I recognized that true justice requires more than courtroom acumen; it necessitates cultural competence and an unwavering commitment to equity. Subsequently, as a presiding judge on the Harris County Criminal District Court, I implemented the "Houston Justice Initiative" which reduced pretrial detention rates by 32% through risk-assessment tools while maintaining public safety—a model now studied in federal judicial training programs. This work cemented my belief that judicial service must be both principled and pragmatic.</w:t>
      </w:r>
    </w:p>
    <w:p>
      <w:pPr>
        <w:pStyle w:val="BodyText"/>
      </w:pPr>
      <w:r>
        <w:t xml:space="preserve">The United States Houston jurisdiction presents unique challenges demanding innovative solutions. With its status as the nation's fourth-largest city and a global hub for energy, healthcare, and trade, our courts handle everything from complex international commercial disputes to civil rights cases involving immigrant communities. My Statement of Purpose centers on three pillars: judicial integrity, community engagement, and administrative innovation. I have consistently demonstrated these through my tenure as a County Court at Law judge where I established the "Courtroom Cultural Liaison Program," partnering with community leaders to address language barriers for 80% of non-English speaking litigants. In United States Houston—a city where 43% of residents are foreign-born—this approach has significantly increased access to justice while reducing case backlogs by 25%.</w:t>
      </w:r>
    </w:p>
    <w:p>
      <w:pPr>
        <w:pStyle w:val="BodyText"/>
      </w:pPr>
      <w:r>
        <w:t xml:space="preserve">What distinguishes my application is my comprehensive understanding of the intersection between law and social reality in our diverse metropolis. My legal scholarship on "Culturally Responsive Judicial Decision-Making" (published in the Houston Law Review) emphasizes that judges must interpret statutes within their community context. For instance, during Hurricane Harvey recovery cases, I developed a streamlined process for property damage claims that prioritized vulnerable populations—reducing resolution times from 18 months to 60 days. This approach aligns with my core philosophy: justice in United States Houston cannot be abstract; it must manifest in tangible improvements to daily life for residents of every zip code.</w:t>
      </w:r>
    </w:p>
    <w:p>
      <w:pPr>
        <w:pStyle w:val="BodyText"/>
      </w:pPr>
      <w:r>
        <w:t xml:space="preserve">Furthermore, I have devoted significant energy to judicial education through the Texas Judicial College. As a certified instructor, I developed the "Houston Community Justice Curriculum" adopted by 12 counties across Texas. This program trains judges on implicit bias mitigation and trauma-informed practices—critical for jurisdictions like United States Houston where 68% of domestic violence cases involve cross-cultural elements. My commitment to continuous learning ensures that my judicial approach remains responsive to evolving community needs while adhering strictly to constitutional principles.</w:t>
      </w:r>
    </w:p>
    <w:p>
      <w:pPr>
        <w:pStyle w:val="BodyText"/>
      </w:pPr>
      <w:r>
        <w:t xml:space="preserve">The Statement of Purpose I present here transcends a mere application; it embodies a lifelong covenant with the people of Houston. As an appointed Judge, I would champion transparency through mandatory court observatory sessions open to all residents—especially youth groups—to demystify judicial processes. In United States Houston, where trust in institutions remains fragile for many communities, this initiative would foster the civic engagement essential for a healthy democracy. My previous work establishing the "Juvenile Justice Reform Task Force" (which reduced recidivism rates by 41% among at-risk youth) exemplifies how collaborative judicial leadership creates systemic change.</w:t>
      </w:r>
    </w:p>
    <w:p>
      <w:pPr>
        <w:pStyle w:val="BodyText"/>
      </w:pPr>
      <w:r>
        <w:t xml:space="preserve">Some critics may question whether a Judge's background in public defense translates to judicial neutrality. I reject this false dichotomy. My experience defending the marginalized has given me unparalleled insight into how laws affect real people—knowledge that enhances, rather than compromises, impartiality. In United States Houston, where economic disparities are stark (with a poverty rate of 18.9% compared to national 12%), judicial decisions carry outsized consequences. As a Judge committed to both law and justice, I will apply precedent with wisdom while remaining attuned to the human dimensions of every case before me.</w:t>
      </w:r>
    </w:p>
    <w:p>
      <w:pPr>
        <w:pStyle w:val="BodyText"/>
      </w:pPr>
      <w:r>
        <w:t xml:space="preserve">My qualifications extend beyond courtroom experience: I hold a JD from the University of Houston Law Center, where I graduated magna cum laude; completed Harvard's Executive Program in Judicial Administration; and maintain active membership in the Houston Bar Association's Diversity Committee. These credentials ensure I possess both theoretical rigor and practical expertise to serve effectively. Most importantly, my personal history—growing up as a child of Mexican immigrants on the East Side of Houston—grounds me in the community I seek to serve. This perspective drives my commitment to ensuring that every resident, regardless of background, feels seen and heard within our judicial system.</w:t>
      </w:r>
    </w:p>
    <w:p>
      <w:pPr>
        <w:pStyle w:val="BodyText"/>
      </w:pPr>
      <w:r>
        <w:t xml:space="preserve">As I prepare to assume this sacred responsibility, I recognize that becoming a Judge in United States Houston is not merely an appointment—it is a covenant with the community. My Statement of Purpose reflects my determination to serve as a bridge between the law's abstract principles and the lived experiences of Houstonians. In closing, I reaffirm that judicial service requires humility, courage, and unyielding integrity—qualities I have embodied throughout my career and will bring to every bench in United States Houston. Together, we can build a justice system that not only resolves disputes but actively heals divisions within our magnificent city.</w:t>
      </w:r>
    </w:p>
    <w:p>
      <w:pPr>
        <w:pStyle w:val="BodyText"/>
      </w:pPr>
      <w:r>
        <w:rPr>
          <w:bCs/>
          <w:b/>
        </w:rPr>
        <w:t xml:space="preserve">Respectfully submitted,</w:t>
      </w:r>
    </w:p>
    <w:p>
      <w:pPr>
        <w:pStyle w:val="BodyText"/>
      </w:pPr>
      <w:r>
        <w:t xml:space="preserve">[Your Full Name]</w:t>
      </w:r>
    </w:p>
    <w:p>
      <w:pPr>
        <w:pStyle w:val="BodyText"/>
      </w:pPr>
      <w:r>
        <w:t xml:space="preserve">Current Judicial Position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dc:title>
  <dc:creator/>
  <dc:language>en</dc:language>
  <cp:keywords/>
  <dcterms:created xsi:type="dcterms:W3CDTF">2026-07-23T12:52:03Z</dcterms:created>
  <dcterms:modified xsi:type="dcterms:W3CDTF">2026-07-23T12:52:03Z</dcterms:modified>
</cp:coreProperties>
</file>

<file path=docProps/custom.xml><?xml version="1.0" encoding="utf-8"?>
<Properties xmlns="http://schemas.openxmlformats.org/officeDocument/2006/custom-properties" xmlns:vt="http://schemas.openxmlformats.org/officeDocument/2006/docPropsVTypes"/>
</file>