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Candidacy</w:t>
      </w:r>
      <w:r>
        <w:t xml:space="preserve"> </w:t>
      </w:r>
      <w:r>
        <w:t xml:space="preserve">for</w:t>
      </w:r>
      <w:r>
        <w:t xml:space="preserve"> </w:t>
      </w:r>
      <w:r>
        <w:t xml:space="preserve">Miami,</w:t>
      </w:r>
      <w:r>
        <w:t xml:space="preserve"> </w:t>
      </w:r>
      <w:r>
        <w:t xml:space="preserve">Florida</w:t>
      </w:r>
    </w:p>
    <w:bookmarkStart w:id="20" w:name="X7018a6dce9314932f14e78012fbe05c4f52745b"/>
    <w:p>
      <w:pPr>
        <w:pStyle w:val="Heading1"/>
      </w:pPr>
      <w:r>
        <w:t xml:space="preserve">STATEMENT OF PURPOSE: JUDICIAL CANDIDACY FOR THE UNITED STATES DISTRICT COURT FOR THE SOUTHERN DISTRICT OF FLORIDA (MIAMI)</w:t>
      </w:r>
    </w:p>
    <w:p>
      <w:pPr>
        <w:pStyle w:val="FirstParagraph"/>
      </w:pPr>
      <w:r>
        <w:t xml:space="preserve">As a distinguished legal professional with over two decades of experience in the judicial and prosecutorial branches of the United States justice system, I submit this Statement of Purpose to express my profound commitment to serving as a Federal Judge for the United States District Court for the Southern District of Florida, specifically within the vibrant jurisdiction encompassing Miami. This Statement outlines my qualifications, judicial philosophy, and unwavering dedication to upholding justice with integrity in one of America's most dynamic and culturally rich federal judicial districts.</w:t>
      </w:r>
    </w:p>
    <w:p>
      <w:pPr>
        <w:pStyle w:val="BodyText"/>
      </w:pPr>
      <w:r>
        <w:t xml:space="preserve">The role of a United States Federal Judge in Miami transcends mere adjudication; it is the embodiment of the American promise that justice is accessible, impartial, and responsive to the diverse communities entrusted to its care. As a native Floridian deeply rooted in Miami's unique societal fabric—a city where over 70% of residents speak languages other than English and where international commerce intersects with complex federal matters—I have spent my career ensuring the law serves all people equally. My journey toward this position has been defined by rigorous legal scholarship, an unyielding commitment to procedural fairness, and a profound understanding of the specific challenges facing Miami’s courts: high-volume immigration cases, intricate white-collar fraud investigations involving multinational corporations, and sensitive matters arising from our status as a gateway for international trade.</w:t>
      </w:r>
    </w:p>
    <w:p>
      <w:pPr>
        <w:pStyle w:val="BodyText"/>
      </w:pPr>
      <w:r>
        <w:t xml:space="preserve">My professional foundation was forged during my tenure as an Assistant United States Attorney in the Southern District of Florida (2005-2015). There, I prosecuted over 300 federal cases involving narcotics trafficking, human smuggling, and financial crimes—many directly impacting Miami’s coastal communities. This experience provided irreplaceable insight into the complex interplay between local realities and federal statutory requirements. Subsequently, as a Circuit Court Judge in Dade County (2015-2023), I presided over 1,800 civil and criminal proceedings, consistently emphasizing judicial efficiency without sacrificing due process. My rulings in landmark cases involving civil rights violations by private entities and family law matters affecting immigrant families earned commendations from the Florida Supreme Court for their clarity and compassion.</w:t>
      </w:r>
    </w:p>
    <w:p>
      <w:pPr>
        <w:pStyle w:val="BodyText"/>
      </w:pPr>
      <w:r>
        <w:t xml:space="preserve">My judicial philosophy is anchored in three pillars: impartiality, accessibility, and innovation. First, I recognize that justice must be perceived as fair by all—regardless of socioeconomic status, language proficiency, or cultural background. In Miami’s context, this means ensuring court interpreters are readily available for the 120+ languages spoken in our community and implementing digital access portals to reduce barriers for pro se litigants. Second, I prioritize judicial economy through case management systems that reduce delays without compromising thoroughness—critical in a district where case backlogs can exceed 18 months. Third, I champion innovation: piloting virtual hearings during the pandemic expanded access for elderly and disabled residents; now, I advocate for AI-assisted legal research tools to enhance consistency across rulings while freeing judges to focus on nuanced judgment.</w:t>
      </w:r>
    </w:p>
    <w:p>
      <w:pPr>
        <w:pStyle w:val="BodyText"/>
      </w:pPr>
      <w:r>
        <w:t xml:space="preserve">What distinguishes my candidacy is my lifelong investment in Miami itself. I co-founded the "Justice Outreach Initiative" in 2018, partnering with community leaders at the Cuban American National Foundation, Liberty City Neighborhoods United, and local law schools to host monthly legal aid clinics addressing tenant rights and immigration detainer appeals. I also serve on the Miami-Dade County Judicial Advisory Board, where I helped draft guidelines for culturally competent jury selection—a practice now adopted statewide. My understanding of Miami extends beyond courtrooms: I’ve testified before Congress on cross-border financial crime trends affecting South Florida, and my recent article in the</w:t>
      </w:r>
      <w:r>
        <w:t xml:space="preserve"> </w:t>
      </w:r>
      <w:r>
        <w:rPr>
          <w:iCs/>
          <w:i/>
        </w:rPr>
        <w:t xml:space="preserve">Florida Bar Journal</w:t>
      </w:r>
      <w:r>
        <w:t xml:space="preserve"> </w:t>
      </w:r>
      <w:r>
        <w:t xml:space="preserve">analyzed judicial approaches to managing mass asylum seeker processing under federal statute.</w:t>
      </w:r>
    </w:p>
    <w:p>
      <w:pPr>
        <w:pStyle w:val="BodyText"/>
      </w:pPr>
      <w:r>
        <w:t xml:space="preserve">The United States District Court for the Southern District of Florida is not merely a workplace—it is a vital institution shaping America’s relationship with Latin America, Caribbean nations, and global economic networks. As Miami continues to evolve into a hub for fintech innovation and international arbitration, the judiciary must anticipate these shifts. My background in both criminal and civil litigation provides the holistic perspective needed to adjudicate cases involving cryptocurrency fraud against traditional financial institutions or environmental disputes affecting our coastal ecosystems. I have consistently demonstrated that technical legal expertise, when coupled with community engagement, yields more just outcomes.</w:t>
      </w:r>
    </w:p>
    <w:p>
      <w:pPr>
        <w:pStyle w:val="BodyText"/>
      </w:pPr>
      <w:r>
        <w:t xml:space="preserve">Some may question whether a judge should be so visibly engaged with the community. I firmly believe the opposite: The judiciary gains legitimacy through transparent connection to those it serves. In my Dade County court, 78% of surveyed litigants reported greater confidence in proceedings after learning about my neighborhood work—a metric now tracked statewide. This is not about partisanship but about trust—essential for a courthouse serving a population where immigrant communities often hesitate to engage with legal systems due to fear.</w:t>
      </w:r>
    </w:p>
    <w:p>
      <w:pPr>
        <w:pStyle w:val="BodyText"/>
      </w:pPr>
      <w:r>
        <w:t xml:space="preserve">I am prepared to bring this same level of dedication, expertise, and community commitment to the United States District Court in Miami. My career has been an unbroken chain of preparation: from law school (University of Miami School of Law) where I served as editor for the</w:t>
      </w:r>
      <w:r>
        <w:t xml:space="preserve"> </w:t>
      </w:r>
      <w:r>
        <w:rPr>
          <w:iCs/>
          <w:i/>
        </w:rPr>
        <w:t xml:space="preserve">International &amp; Comparative Law Review</w:t>
      </w:r>
      <w:r>
        <w:t xml:space="preserve">, through my years as a prosecutor navigating federal jurisdictional complexities, to my service as a state judge where I refined judicial temperament under intense public scrutiny. This Statement of Purpose is not an application for admission to a program—it is a declaration of readiness to assume one of the nation’s highest offices, specifically within the context of Miami's unique role in the United States justice landscape.</w:t>
      </w:r>
    </w:p>
    <w:p>
      <w:pPr>
        <w:pStyle w:val="BodyText"/>
      </w:pPr>
      <w:r>
        <w:t xml:space="preserve">As I write this in my Miami home overlooking Biscayne Bay—a symbol of our city’s global connections—I am reminded that judgeship is not a title but a covenant. I pledge to uphold constitutional values with humility, to ensure every individual appearing before me understands the dignity of the process, and to strengthen the United States judicial system by making it as resilient and vibrant as Miami itself. The people of Miami deserve a judge who knows our streets, speaks our languages, and honors the American ideal that justice is not abstract—it is lived here.</w:t>
      </w:r>
    </w:p>
    <w:p>
      <w:pPr>
        <w:pStyle w:val="BodyText"/>
      </w:pPr>
      <w:r>
        <w:t xml:space="preserve">I respectfully submit this Statement of Purpose for consideration by the Judicial Nominating Commission in preparation for my service on the bench within the United States District Court for the Southern District of Florida (Miami). I stand ready to answer any further inquiries regarding my qualifications and commitment to justice in our community.</w:t>
      </w:r>
    </w:p>
    <w:p>
      <w:pPr>
        <w:pStyle w:val="BodyText"/>
      </w:pPr>
      <w:r>
        <w:t xml:space="preserve">Respectfully submitted,</w:t>
      </w:r>
    </w:p>
    <w:p>
      <w:pPr>
        <w:pStyle w:val="BodyText"/>
      </w:pPr>
      <w:r>
        <w:t xml:space="preserve">[Your Full Name]</w:t>
      </w:r>
    </w:p>
    <w:p>
      <w:pPr>
        <w:pStyle w:val="BodyText"/>
      </w:pPr>
      <w:r>
        <w:t xml:space="preserve">Esquire, United States District Court for the Southern District of Florida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Candidacy for Miami, Florida</dc:title>
  <dc:creator/>
  <dc:language>en</dc:language>
  <cp:keywords/>
  <dcterms:created xsi:type="dcterms:W3CDTF">2026-07-23T16:19:50Z</dcterms:created>
  <dcterms:modified xsi:type="dcterms:W3CDTF">2026-07-23T16:19:50Z</dcterms:modified>
</cp:coreProperties>
</file>

<file path=docProps/custom.xml><?xml version="1.0" encoding="utf-8"?>
<Properties xmlns="http://schemas.openxmlformats.org/officeDocument/2006/custom-properties" xmlns:vt="http://schemas.openxmlformats.org/officeDocument/2006/docPropsVTypes"/>
</file>