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Laboratory</w:t>
      </w:r>
      <w:r>
        <w:t xml:space="preserve"> </w:t>
      </w:r>
      <w:r>
        <w:t xml:space="preserve">Technician</w:t>
      </w:r>
      <w:r>
        <w:t xml:space="preserve"> </w:t>
      </w:r>
      <w:r>
        <w:t xml:space="preserve">Position</w:t>
      </w:r>
    </w:p>
    <w:bookmarkStart w:id="25" w:name="X1e0edca0652ed5c05f984947c1635c8f12d6549"/>
    <w:p>
      <w:pPr>
        <w:pStyle w:val="Heading1"/>
      </w:pPr>
      <w:r>
        <w:t xml:space="preserve">Statement of Purpose: Pursuing Excellence as a Laboratory Technician in Algeria Algiers</w:t>
      </w:r>
    </w:p>
    <w:p>
      <w:pPr>
        <w:pStyle w:val="FirstParagraph"/>
      </w:pPr>
      <w:r>
        <w:t xml:space="preserve">With profound dedication to scientific precision and public health advancement, I submit this Statement of Purpose expressing my unwavering commitment to securing a Laboratory Technician position within the esteemed healthcare infrastructure of Algeria Algiers. My career trajectory has been meticulously aligned with the urgent need for skilled laboratory professionals in Algeria's evolving medical landscape, where accurate diagnostics directly impact national health outcomes. This document articulates my academic foundation, technical competencies, and deep-seated motivation to contribute meaningfully to Algiers’ premier healthcare facilities.</w:t>
      </w:r>
    </w:p>
    <w:bookmarkStart w:id="20" w:name="Xf491201ac4e1562aca343bacead8cddc05f13fa"/>
    <w:p>
      <w:pPr>
        <w:pStyle w:val="Heading2"/>
      </w:pPr>
      <w:r>
        <w:t xml:space="preserve">Academic Foundation and Technical Proficiency</w:t>
      </w:r>
    </w:p>
    <w:p>
      <w:pPr>
        <w:pStyle w:val="FirstParagraph"/>
      </w:pPr>
      <w:r>
        <w:t xml:space="preserve">My journey began with a Bachelor of Science in Biomedical Sciences from the University of Science and Technology Houari Boumediene (USTHB) in Algiers, where I graduated with honors. This program provided rigorous training in clinical laboratory techniques, including hematology, microbiology, and biochemistry analysis. In my final year thesis on "Molecular Detection of Drug-Resistant Tuberculosis Strains," I mastered PCR amplification protocols and data interpretation—skills directly transferable to Algeria’s national tuberculosis control initiatives. The curriculum emphasized Algerian health priorities, requiring us to analyze regional disease patterns such as hepatitis B prevalence in North African populations and vector-borne diseases affecting our communities.</w:t>
      </w:r>
    </w:p>
    <w:p>
      <w:pPr>
        <w:pStyle w:val="BodyText"/>
      </w:pPr>
      <w:r>
        <w:t xml:space="preserve">Beyond theory, I completed a 12-month internship at the National Institute of Public Health (INSP) in Algiers. Under supervision of senior technicians, I managed daily operations for the clinical laboratory: performing blood glucose tests, urinalysis, and bacterial culturing while strictly adhering to Algeria’s Ministry of Health safety standards (Decree No. 06-142). I became proficient with Siemens Advia 2120 hematology analyzers and Becton Dickinson BacT/ALERT systems—equipment widely deployed across Algiers’ hospital network. My internship required meticulous documentation in compliance with ISO 15189, a framework Algeria has been implementing since 2018 to modernize lab quality management.</w:t>
      </w:r>
    </w:p>
    <w:bookmarkEnd w:id="20"/>
    <w:bookmarkStart w:id="21" w:name="motivation-why-algeria-algiers"/>
    <w:p>
      <w:pPr>
        <w:pStyle w:val="Heading2"/>
      </w:pPr>
      <w:r>
        <w:t xml:space="preserve">Motivation: Why Algeria Algiers?</w:t>
      </w:r>
    </w:p>
    <w:p>
      <w:pPr>
        <w:pStyle w:val="FirstParagraph"/>
      </w:pPr>
      <w:r>
        <w:t xml:space="preserve">My decision to pursue this role in Algiers stems from witnessing firsthand the critical gap between laboratory capacity and public health demands. During community health campaigns in the Bab Ezzouar district, I observed patients waiting weeks for test results due to understaffed labs—a situation that compromises infection control and maternal healthcare outcomes across Algeria. Algiers, as the nation’s medical hub housing 30% of Algeria’s specialized hospitals (per WHO 2023 data), presents an unparalleled opportunity to drive tangible change. I am particularly drawn to the government’s National Health Strategy 2025, which prioritizes laboratory network expansion in urban centers like Algiers. Contributing to this mission isn’t merely a career choice; it’s a commitment to Algerian citizens’ wellbeing.</w:t>
      </w:r>
    </w:p>
    <w:p>
      <w:pPr>
        <w:pStyle w:val="BodyText"/>
      </w:pPr>
      <w:r>
        <w:t xml:space="preserve">Moreover, my fluency in Arabic (native), French (professional), and English allows seamless collaboration with the international medical teams frequently stationed at Algiers’ teaching hospitals like the Mustapha Pacha Hospital. I understand that effective communication between laboratory staff, clinicians, and patients—especially in a multilingual society like Algeria—is as vital as technical accuracy. My experience assisting Algerian doctors during an outbreak of dengue fever in 2022 demonstrated how timely lab results directly influence public health interventions.</w:t>
      </w:r>
    </w:p>
    <w:bookmarkEnd w:id="21"/>
    <w:bookmarkStart w:id="22" w:name="X148115d124ff4290e9e91f34878607c9afcfb39"/>
    <w:p>
      <w:pPr>
        <w:pStyle w:val="Heading2"/>
      </w:pPr>
      <w:r>
        <w:t xml:space="preserve">Alignment with National Development Goals</w:t>
      </w:r>
    </w:p>
    <w:p>
      <w:pPr>
        <w:pStyle w:val="FirstParagraph"/>
      </w:pPr>
      <w:r>
        <w:t xml:space="preserve">The Algerian government’s Vision 2030 underscores scientific capacity building as a pillar of sustainable development. As a Laboratory Technician, I aim to support this vision through three strategic contributions: First, by implementing digital lab management systems to reduce turnaround times—a key objective of the Ministry’s Digital Health Transformation Plan. Second, by participating in training programs for junior technicians at institutions like the Algerian School of Public Health (EESP) in Algiers. Third, by advancing my expertise in molecular diagnostics to address emerging health threats like antimicrobial resistance, which costs Algeria $120 million annually (World Bank 2022).</w:t>
      </w:r>
    </w:p>
    <w:p>
      <w:pPr>
        <w:pStyle w:val="BodyText"/>
      </w:pPr>
      <w:r>
        <w:t xml:space="preserve">I have already initiated this commitment through volunteer work with the Algerian Medical Association’s rural outreach program. In 2023, I co-developed a simplified diagnostic protocol for malaria screening adapted to resource-limited settings—now being piloted in Oran and Constantine. This experience solidified my understanding of Algeria’s diverse healthcare challenges and reinforced that laboratory excellence must be contextually tailored, whether serving Algiers’ high-volume trauma centers or remote villages.</w:t>
      </w:r>
    </w:p>
    <w:bookmarkEnd w:id="22"/>
    <w:bookmarkStart w:id="23" w:name="professional-ethics-and-long-term-vision"/>
    <w:p>
      <w:pPr>
        <w:pStyle w:val="Heading2"/>
      </w:pPr>
      <w:r>
        <w:t xml:space="preserve">Professional Ethics and Long-Term Vision</w:t>
      </w:r>
    </w:p>
    <w:p>
      <w:pPr>
        <w:pStyle w:val="FirstParagraph"/>
      </w:pPr>
      <w:r>
        <w:t xml:space="preserve">My ethical compass is guided by the Algerian Code of Medical Ethics, which mandates integrity in testing and patient confidentiality. In my internship at INSP, I proactively identified a calibration error in a glucometer before it affected 40 daily patient results—demonstrating my vigilance beyond routine duties. I maintain certification in Hazardous Materials Handling (OSHA standards) and ALCOA+ data integrity principles, ensuring all work meets international benchmarks while respecting Algeria’s local regulatory environment.</w:t>
      </w:r>
    </w:p>
    <w:p>
      <w:pPr>
        <w:pStyle w:val="BodyText"/>
      </w:pPr>
      <w:r>
        <w:t xml:space="preserve">Long-term, I aspire to transition into a Laboratory Manager role at a leading Algiers institution like the National Center for Research on Infectious Diseases. My goal is to establish standardized protocols across the capital’s public labs, directly supporting Algeria’s World Health Organization (WHO) collaborative projects on pandemic preparedness. This position represents the essential first step: mastering clinical operations within Algeria’s unique healthcare ecosystem before contributing to systemic improvements.</w:t>
      </w:r>
    </w:p>
    <w:bookmarkEnd w:id="23"/>
    <w:bookmarkStart w:id="24" w:name="X3ce23abac2b457e4fce939d7cbc5f927f5d2c7f"/>
    <w:p>
      <w:pPr>
        <w:pStyle w:val="Heading2"/>
      </w:pPr>
      <w:r>
        <w:t xml:space="preserve">Conclusion: A Commitment Rooted in Algerian Service</w:t>
      </w:r>
    </w:p>
    <w:p>
      <w:pPr>
        <w:pStyle w:val="FirstParagraph"/>
      </w:pPr>
      <w:r>
        <w:t xml:space="preserve">As a proud Algerian citizen and trained laboratory professional, I view this opportunity not as employment but as an honor to serve my nation. Algiers—our cultural heartland and scientific frontier—deserves technicians who understand both the precision of their work and the human impact of every test result. My technical skills, local context awareness, and unwavering dedication to Algeria’s health advancement position me to excel immediately in your laboratory team. I am eager to contribute my expertise in hematology, microbiology, and quality management while learning from Algiers’ distinguished medical community. Together, we can transform diagnostic capabilities into a cornerstone of Algeria’s healthier future.</w:t>
      </w:r>
    </w:p>
    <w:p>
      <w:pPr>
        <w:pStyle w:val="BodyText"/>
      </w:pPr>
      <w:r>
        <w:t xml:space="preserve">Thank you for considering my application. I welcome the opportunity to discuss how my vision aligns with your laboratory’s mission in Algeria Algiers.</w:t>
      </w:r>
    </w:p>
    <w:p>
      <w:pPr>
        <w:pStyle w:val="BodyText"/>
      </w:pPr>
      <w:r>
        <w:t xml:space="preserve">Sincerely,</w:t>
      </w:r>
      <w:r>
        <w:br/>
      </w:r>
      <w:r>
        <w:t xml:space="preserve">[Your Full Name]</w:t>
      </w:r>
      <w:r>
        <w:br/>
      </w:r>
      <w:r>
        <w:t xml:space="preserve">Laboratory Technician Candidate</w:t>
      </w:r>
      <w:r>
        <w:br/>
      </w:r>
      <w:r>
        <w:t xml:space="preserve">Algiers, Algeria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Laboratory Technician Position</dc:title>
  <dc:creator/>
  <dc:language>en</dc:language>
  <cp:keywords/>
  <dcterms:created xsi:type="dcterms:W3CDTF">2026-07-19T20:18:05Z</dcterms:created>
  <dcterms:modified xsi:type="dcterms:W3CDTF">2026-07-19T20:18:05Z</dcterms:modified>
</cp:coreProperties>
</file>

<file path=docProps/custom.xml><?xml version="1.0" encoding="utf-8"?>
<Properties xmlns="http://schemas.openxmlformats.org/officeDocument/2006/custom-properties" xmlns:vt="http://schemas.openxmlformats.org/officeDocument/2006/docPropsVTypes"/>
</file>