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p>
    <w:bookmarkStart w:id="20" w:name="X8a995ce45087a030b6c8dbc30252cd541b0ec0f"/>
    <w:p>
      <w:pPr>
        <w:pStyle w:val="Heading1"/>
      </w:pPr>
      <w:r>
        <w:t xml:space="preserve">Statement of Purpose for Laboratory Technician Position in Dhaka, Bangladesh</w:t>
      </w:r>
    </w:p>
    <w:p>
      <w:pPr>
        <w:pStyle w:val="FirstParagraph"/>
      </w:pPr>
      <w:r>
        <w:t xml:space="preserve">I am writing to express my profound interest in the Laboratory Technician position at your esteemed institution in Dhaka, Bangladesh. With a dedicated academic foundation and hands-on experience within Bangladesh's evolving healthcare landscape, I am eager to contribute my technical skills and unwavering commitment to advancing laboratory services that directly impact public health outcomes across our nation. Dhaka, as the epicenter of Bangladesh's medical infrastructure and research initiatives, presents an ideal environment where my professional aspirations align with the urgent needs of our community.</w:t>
      </w:r>
    </w:p>
    <w:p>
      <w:pPr>
        <w:pStyle w:val="BodyText"/>
      </w:pPr>
      <w:r>
        <w:t xml:space="preserve">My journey toward becoming a proficient Laboratory Technician began during my Bachelor of Science in Medical Technology at Dhaka University of Engineering &amp; Technology (DUET), where I graduated with honors. The curriculum emphasized both theoretical rigor and practical application, with specialized coursework in Clinical Biochemistry, Microbiology, Hematology, and Immunology—subjects critically relevant to the diagnostic challenges faced daily in Dhaka's healthcare facilities. I particularly excelled in laboratory safety protocols and quality assurance procedures, understanding that precision is non-negotiable when analyzing samples from densely populated urban settings like Dhaka, where infectious diseases such as cholera and dengue require rapid, accurate testing.</w:t>
      </w:r>
    </w:p>
    <w:p>
      <w:pPr>
        <w:pStyle w:val="BodyText"/>
      </w:pPr>
      <w:r>
        <w:t xml:space="preserve">My practical training was further solidified through a six-month internship at the renowned ICDDR,B (International Centre for Diarrheal Disease Research, Bangladesh) in Dhaka. Under the guidance of senior technicians and scientists, I managed high-volume sample processing for water and stool analysis, utilizing state-of-the-art equipment like ELISA readers and automated hematology analyzers. This experience taught me to navigate the unique pressures of Dhaka’s public health system—such as monsoon-seasonal disruptions in sample transport or sudden surges in patient volume during disease outbreaks. I learned to maintain meticulous records, adhere strictly to WHO-recommended protocols, and collaborate effectively with medical staff across departments. One pivotal moment involved optimizing a blood-typing workflow during a dengue outbreak at the adjacent Dhaka Community Hospital, reducing turnaround time by 25% and directly supporting faster patient triage.</w:t>
      </w:r>
    </w:p>
    <w:p>
      <w:pPr>
        <w:pStyle w:val="BodyText"/>
      </w:pPr>
      <w:r>
        <w:t xml:space="preserve">What drives me is not merely technical competence, but the tangible impact of my work on communities like those in Dhaka’s sprawling slums. I have witnessed firsthand how timely laboratory results—whether detecting malaria parasites in a rural health outpost or confirming tuberculosis strains at a city clinic—can save lives and guide public health interventions. In Bangladesh, where healthcare access remains uneven and diagnostic capabilities are expanding rapidly, Laboratory Technicians are the unsung backbone of disease surveillance and control. My aspiration is to be part of this mission: ensuring that every patient in Dhaka receives accurate results without delay, regardless of their socioeconomic status.</w:t>
      </w:r>
    </w:p>
    <w:p>
      <w:pPr>
        <w:pStyle w:val="BodyText"/>
      </w:pPr>
      <w:r>
        <w:t xml:space="preserve">I recognize that success as a Laboratory Technician in Bangladesh demands more than technical skill—it requires cultural fluency and adaptability. Having grown up in Dhaka’s Tejgaon district, I understand the nuances of serving diverse populations: from the elderly residents of Old Dhaka to migrant workers in industrial zones. This local insight allows me to communicate effectively with patients and colleagues while respecting Bangladesh’s healthcare ethics and traditions. For instance, during my internship at BSMMU (Bangabandhu Sheikh Mujib Medical University), I assisted in developing a simplified patient education pamphlet about blood donation procedures in Bengali, which significantly increased community participation. Such experiences have ingrained in me the importance of making laboratory services accessible and trustworthy for all Bangladeshis.</w:t>
      </w:r>
    </w:p>
    <w:p>
      <w:pPr>
        <w:pStyle w:val="BodyText"/>
      </w:pPr>
      <w:r>
        <w:t xml:space="preserve">Moreover, I am deeply committed to continuous professional development. I recently completed a certification course on ISO 15189:2012 standards for medical laboratories through the Bangladesh Standards and Testing Institution (BSTI), reinforcing my dedication to global best practices within our national context. I understand that Dhaka’s laboratories must evolve alongside emerging threats—like antibiotic-resistant infections or climate-related diseases—to serve as reliable hubs for research, diagnosis, and public health policy. My goal is to contribute innovative yet practical solutions tailored to Bangladesh’s resource constraints, such as implementing cost-effective quality control methods or streamlining digital reporting systems for rural clinics connected via Dhaka-based networks.</w:t>
      </w:r>
    </w:p>
    <w:p>
      <w:pPr>
        <w:pStyle w:val="BodyText"/>
      </w:pPr>
      <w:r>
        <w:t xml:space="preserve">Choosing the Laboratory Technician role in Dhaka is not merely a career step; it is a commitment to my nation’s health security. Bangladesh has made remarkable strides in reducing maternal mortality and controlling endemic diseases, yet these achievements rely on the foundation of robust laboratory services. As one of Asia’s most densely populated cities, Dhaka faces unique epidemiological pressures that demand skilled technicians who understand local challenges—be it managing limited lab space in high-rise hospitals or adapting protocols for seasonal health crises. I am prepared to bring my technical expertise, cultural awareness, and dedication to excellence to your team.</w:t>
      </w:r>
    </w:p>
    <w:p>
      <w:pPr>
        <w:pStyle w:val="BodyText"/>
      </w:pPr>
      <w:r>
        <w:t xml:space="preserve">I am confident that my training, adaptability, and passion for public health align perfectly with the mission of advancing laboratory science in Bangladesh. I seek an opportunity where my skills can directly support Dhaka’s healthcare ecosystem—from the bustling hospitals of Mirpur to the community clinics of Narayanganj—ensuring that every test result contributes to a healthier, more resilient Bangladesh. Thank you for considering my application. I eagerly await the opportunity to discuss how my background and vision can benefit your institution and, ultimately, serve the people of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dc:title>
  <dc:creator/>
  <dc:language>en</dc:language>
  <cp:keywords/>
  <dcterms:created xsi:type="dcterms:W3CDTF">2026-07-21T02:50:38Z</dcterms:created>
  <dcterms:modified xsi:type="dcterms:W3CDTF">2026-07-21T02:50:38Z</dcterms:modified>
</cp:coreProperties>
</file>

<file path=docProps/custom.xml><?xml version="1.0" encoding="utf-8"?>
<Properties xmlns="http://schemas.openxmlformats.org/officeDocument/2006/custom-properties" xmlns:vt="http://schemas.openxmlformats.org/officeDocument/2006/docPropsVTypes"/>
</file>