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w:t>
      </w:r>
      <w:r>
        <w:t xml:space="preserve"> </w:t>
      </w:r>
      <w:r>
        <w:t xml:space="preserve">Canada</w:t>
      </w:r>
      <w:r>
        <w:t xml:space="preserve"> </w:t>
      </w:r>
      <w:r>
        <w:t xml:space="preserve">Toronto</w:t>
      </w:r>
    </w:p>
    <w:bookmarkStart w:id="26" w:name="X13d6a973d946ec9ca061113f3100a8de6a37297"/>
    <w:p>
      <w:pPr>
        <w:pStyle w:val="Heading1"/>
      </w:pPr>
      <w:r>
        <w:t xml:space="preserve">STATEMENT OF PURPOSE: LABORATORY TECHNICIAN CAREER IN CANADA TORONTO</w:t>
      </w:r>
    </w:p>
    <w:p>
      <w:pPr>
        <w:pStyle w:val="FirstParagraph"/>
      </w:pPr>
      <w:r>
        <w:t xml:space="preserve">I am writing this Statement of Purpose to formally express my unwavering commitment to pursuing a career as a Laboratory Technician in Canada, with Toronto as my definitive destination for professional growth and contribution. This document articulates my academic foundation, hands-on experience, cultural alignment with Canadian healthcare values, and strategic vision for integrating into Toronto’s dynamic biomedical ecosystem. My journey has been meticulously shaped by the need to serve communities through scientific precision—a mission that finds its most profound expression within Canada’s world-class laboratory networks.</w:t>
      </w:r>
    </w:p>
    <w:bookmarkStart w:id="20" w:name="Xf5c4224f4b76729a01a7e3cf4ce0ef255a1d543"/>
    <w:p>
      <w:pPr>
        <w:pStyle w:val="Heading2"/>
      </w:pPr>
      <w:r>
        <w:t xml:space="preserve">Academic Preparation Aligned with Canadian Standards</w:t>
      </w:r>
    </w:p>
    <w:p>
      <w:pPr>
        <w:pStyle w:val="FirstParagraph"/>
      </w:pPr>
      <w:r>
        <w:t xml:space="preserve">My Bachelor of Science in Medical Laboratory Science, earned at [Your University, e.g., Ryerson University], equipped me with rigorous training grounded in Canadian regulatory frameworks. Courses such as Clinical Hematology, Microbiology, and Quality Assurance Systems directly mirrored the competencies outlined by the Canadian Society for Medical Laboratory Science (CSMLS). I mastered CLIA (Clinical Laboratory Improvement Amendments)-equivalent protocols during my 500-hour practicum at [Toronto Hospital/Institution Name], where I performed blood typing, urinalysis, and automated hematology testing under supervision. This experience taught me to operate within Ontario’s stringent standards for laboratory safety and data integrity—prerequisites for any successful Laboratory Technician in Canada. My academic focus on molecular diagnostics also positioned me to support Toronto’s burgeoning precision medicine initiatives, such as those at the University Health Network (UHN).</w:t>
      </w:r>
    </w:p>
    <w:bookmarkEnd w:id="20"/>
    <w:bookmarkStart w:id="21" w:name="X6460f54e30fc80ef5bf4dc6950633474d64573e"/>
    <w:p>
      <w:pPr>
        <w:pStyle w:val="Heading2"/>
      </w:pPr>
      <w:r>
        <w:t xml:space="preserve">Professional Experience: Bridging Global Skills with Toronto’s Needs</w:t>
      </w:r>
    </w:p>
    <w:p>
      <w:pPr>
        <w:pStyle w:val="FirstParagraph"/>
      </w:pPr>
      <w:r>
        <w:t xml:space="preserve">As a Laboratory Assistant at [Previous Employer, e.g., a private diagnostic lab in my home country], I honed technical skills directly transferable to Canadian settings. I processed 50+ daily specimens using Sysmex and Roche analyzers, maintained meticulous logbooks compliant with ISO 15189 standards, and collaborated with pathologists to resolve discrepancies—a routine practice in Toronto hospitals like SickKids or St. Michael’s Hospital. Crucially, I developed proficiency in electronic health records systems (EHRs) such as Epic and Cerner, which dominate healthcare IT across Canada. This experience is not merely technical; it reflects my understanding of Canadian healthcare’s patient-centric ethos. For instance, when a critical test result flagged an unexpected infection trend, I coordinated with clinical teams to implement rapid retesting protocols—demonstrating the proactive collaboration essential in Toronto’s high-volume labs.</w:t>
      </w:r>
    </w:p>
    <w:bookmarkEnd w:id="21"/>
    <w:bookmarkStart w:id="22" w:name="X6c27cf042cf4a78b0c66977fe141c13c6c4b38f"/>
    <w:p>
      <w:pPr>
        <w:pStyle w:val="Heading2"/>
      </w:pPr>
      <w:r>
        <w:t xml:space="preserve">Why Canada Toronto? Strategic Cultural and Professional Alignment</w:t>
      </w:r>
    </w:p>
    <w:p>
      <w:pPr>
        <w:pStyle w:val="FirstParagraph"/>
      </w:pPr>
      <w:r>
        <w:t xml:space="preserve">Canada is my chosen destination because it uniquely fuses scientific excellence with inclusive, community-driven healthcare—a philosophy I embody. Toronto, as Canada’s largest and most diverse city, offers an unparalleled laboratory ecosystem: from the research-intensive labs at the University of Toronto to industry leaders like LabCorp and private hospitals such as Unity Health Toronto. I am drawn to this environment not just for its opportunities but for its cultural alignment with my values. In Canada, teamwork is prioritized over hierarchy; a quality assurance technician at a Toronto lab doesn’t just report errors—they co-create solutions with clinicians and technicians, fostering the patient safety culture I strive to uphold. Moreover, Toronto’s multicultural fabric mirrors my own background—having lived in [City/Region] where diverse communities necessitated clear communication across language barriers—a skill vital for Toronto’s labs serving over 100 ethnic groups.</w:t>
      </w:r>
    </w:p>
    <w:bookmarkEnd w:id="22"/>
    <w:bookmarkStart w:id="23" w:name="X2babbb4730710eefd7f07694a03180aeadf4b16"/>
    <w:p>
      <w:pPr>
        <w:pStyle w:val="Heading2"/>
      </w:pPr>
      <w:r>
        <w:t xml:space="preserve">Commitment to Canadian Workplace Values and Growth</w:t>
      </w:r>
    </w:p>
    <w:p>
      <w:pPr>
        <w:pStyle w:val="FirstParagraph"/>
      </w:pPr>
      <w:r>
        <w:t xml:space="preserve">I am fully committed to meeting Canada’s professional standards. I have achieved an IELTS score of 7.5 (with 8.0 in Speaking), ensuring seamless communication in Toronto’s fast-paced labs where clarity prevents critical errors. More importantly, I understand that Canadian Laboratory Technicians are entrusted with patient welfare beyond technical accuracy—they must uphold the principles of equity, ethics, and continuous learning enshrined in the CSMLS Code of Ethics. In my prior role, I initiated a staff training session on bias-free reporting after observing inconsistencies in test documentation for marginalized populations; this mirrors Toronto’s mandate to eliminate health disparities. I am eager to contribute to initiatives like Ontario’s Provincial Laboratory System (PLS), which enhances pandemic response through interconnected lab networks—a model Toronto has championed.</w:t>
      </w:r>
    </w:p>
    <w:bookmarkEnd w:id="23"/>
    <w:bookmarkStart w:id="24" w:name="X2ea0459c394748a1ffba9e59046b97adbb5fc8f"/>
    <w:p>
      <w:pPr>
        <w:pStyle w:val="Heading2"/>
      </w:pPr>
      <w:r>
        <w:t xml:space="preserve">Future Contributions: Building Toronto's Scientific Infrastructure</w:t>
      </w:r>
    </w:p>
    <w:p>
      <w:pPr>
        <w:pStyle w:val="FirstParagraph"/>
      </w:pPr>
      <w:r>
        <w:t xml:space="preserve">My long-term vision centers on becoming a certified Laboratory Technician (under CSMLS) at a Toronto institution, specializing in infectious disease diagnostics—an urgent priority following the pandemic. I aim to support initiatives like the Ontario Ministry of Health’s new Genomic Diagnostics Program, which relies on skilled technicians to deploy rapid sequencing for emerging pathogens. Toronto’s status as Canada’s biotech hub (home to MaRS Discovery District and over 500 life sciences firms) offers fertile ground for my growth. I plan to pursue advanced certifications in clinical chemistry through the University of Toronto’s Continuing Studies program while contributing to lab automation projects at hospitals like Mount Sinai. This is not merely a job—it is an investment in Toronto’s future as a global leader in health innovation.</w:t>
      </w:r>
    </w:p>
    <w:bookmarkEnd w:id="24"/>
    <w:bookmarkStart w:id="25" w:name="Xdeba513be514abd85239f16b353c1b6623fd09c"/>
    <w:p>
      <w:pPr>
        <w:pStyle w:val="Heading2"/>
      </w:pPr>
      <w:r>
        <w:t xml:space="preserve">Conclusion: A Purpose Anchored in Canada's Healthcare Future</w:t>
      </w:r>
    </w:p>
    <w:p>
      <w:pPr>
        <w:pStyle w:val="FirstParagraph"/>
      </w:pPr>
      <w:r>
        <w:t xml:space="preserve">This Statement of Purpose encapsulates my readiness to thrive as a Laboratory Technician within Canada, with Toronto as the cornerstone of my career. I bring technical precision honed under international standards, a deep respect for Canadian healthcare values, and an unshakeable dedication to serving communities through science. Toronto’s laboratories do not merely process samples—they safeguard lives and advance knowledge. I am prepared to step into that mission with humility and expertise, contributing to the city’s reputation for compassionate innovation. Canada has welcomed countless professionals who share this ethos; I am confident I will be among them, making meaningful strides in Toronto’s laboratories for years to come.</w:t>
      </w:r>
    </w:p>
    <w:p>
      <w:pPr>
        <w:pStyle w:val="BodyText"/>
      </w:pPr>
      <w:r>
        <w:t xml:space="preserve">Thank you for considering my application. I eagerly anticipate contributing to Canada’s healthcare excellence in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 Canada Toronto</dc:title>
  <dc:creator/>
  <dc:language>en</dc:language>
  <cp:keywords/>
  <dcterms:created xsi:type="dcterms:W3CDTF">2026-07-20T20:18:26Z</dcterms:created>
  <dcterms:modified xsi:type="dcterms:W3CDTF">2026-07-20T20:18:26Z</dcterms:modified>
</cp:coreProperties>
</file>

<file path=docProps/custom.xml><?xml version="1.0" encoding="utf-8"?>
<Properties xmlns="http://schemas.openxmlformats.org/officeDocument/2006/custom-properties" xmlns:vt="http://schemas.openxmlformats.org/officeDocument/2006/docPropsVTypes"/>
</file>