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Application</w:t>
      </w:r>
    </w:p>
    <w:bookmarkStart w:id="26" w:name="Xaf8b2a46dc0b6f98e220a42cb37c09a7124081e"/>
    <w:p>
      <w:pPr>
        <w:pStyle w:val="Heading1"/>
      </w:pPr>
      <w:r>
        <w:t xml:space="preserve">Statement of Purpose for Laboratory Technician Position in Colombia Medellín</w:t>
      </w:r>
    </w:p>
    <w:p>
      <w:pPr>
        <w:pStyle w:val="FirstParagraph"/>
      </w:pPr>
      <w:r>
        <w:t xml:space="preserve">As a dedicated and detail-oriented laboratory science professional, I am writing this Statement of Purpose to express my enthusiastic application for the Laboratory Technician position at [Institution Name] in Medellín, Colombia. My academic foundation, practical experience, and profound commitment to advancing public health in Colombia’s dynamic urban landscape position me as an ideal candidate ready to contribute meaningfully to your team. This Statement of Purpose articulates my journey toward becoming a proficient Laboratory Technician and my unwavering dedication to serving the healthcare needs of Medellín and its vibrant communities.</w:t>
      </w:r>
    </w:p>
    <w:bookmarkStart w:id="20" w:name="Xf1c645215b64a8ab847d216495137af25456624"/>
    <w:p>
      <w:pPr>
        <w:pStyle w:val="Heading2"/>
      </w:pPr>
      <w:r>
        <w:t xml:space="preserve">Academic Foundation and Technical Competence</w:t>
      </w:r>
    </w:p>
    <w:p>
      <w:pPr>
        <w:pStyle w:val="FirstParagraph"/>
      </w:pPr>
      <w:r>
        <w:t xml:space="preserve">I hold a Bachelor’s degree in Medical Laboratory Science from Universidad Nacional de Colombia, where I developed a rigorous understanding of clinical diagnostics, microbiology, hematology, and molecular biology. My coursework emphasized precision in laboratory procedures—such as blood analysis, bacterial culture identification, and biochemical testing—aligned with the stringent standards set by Colombia’s INVIMA (National Institute of Food and Drug Surveillance). During my internship at Clinica Las Américas in Medellín, I gained hands-on experience operating automated analyzers (e.g., Siemens ADVIA), performing urinalysis, and managing quality control protocols. This exposure solidified my technical aptitude while teaching me the critical importance of accuracy in results that directly impact patient care—a principle deeply valued by healthcare institutions across Colombia Medellín.</w:t>
      </w:r>
    </w:p>
    <w:bookmarkEnd w:id="20"/>
    <w:bookmarkStart w:id="21" w:name="Xe165448ddc93eb78707a66e52abbc3f2a87dd1d"/>
    <w:p>
      <w:pPr>
        <w:pStyle w:val="Heading2"/>
      </w:pPr>
      <w:r>
        <w:t xml:space="preserve">Professional Experience with Colombian Context</w:t>
      </w:r>
    </w:p>
    <w:p>
      <w:pPr>
        <w:pStyle w:val="FirstParagraph"/>
      </w:pPr>
      <w:r>
        <w:t xml:space="preserve">My professional journey has been shaped by Colombia’s unique public health challenges. As a junior Laboratory Technician at the Municipal Health Center in Envigado (a municipality within the Medellín metropolitan area), I supported initiatives to combat vector-borne diseases prevalent in the region, including dengue and malaria. I conducted rapid diagnostic tests for these illnesses, maintained meticulous records for epidemiological tracking, and collaborated with community health workers to ensure timely reporting. This role underscored how laboratory data drives public health interventions—especially vital in Medellín’s diverse neighborhoods where access to healthcare varies significantly. I also participated in training workshops organized by the Ministry of Health on biosafety standards (e.g., BSL-2 compliance), ensuring my practices aligned with Colombia’s regulatory framework and international best practices.</w:t>
      </w:r>
    </w:p>
    <w:bookmarkEnd w:id="21"/>
    <w:bookmarkStart w:id="22" w:name="Xcdc7e835c19c678b5eb0ee5df9e1c11d13f4bf7"/>
    <w:p>
      <w:pPr>
        <w:pStyle w:val="Heading2"/>
      </w:pPr>
      <w:r>
        <w:t xml:space="preserve">Why Colombia Medellín? A Commitment to Local Impact</w:t>
      </w:r>
    </w:p>
    <w:p>
      <w:pPr>
        <w:pStyle w:val="FirstParagraph"/>
      </w:pPr>
      <w:r>
        <w:t xml:space="preserve">Medellín is not merely a location for me; it is the heart of my professional purpose. The city’s transformation—from a region marked by conflict to a global model of innovation and social investment—resonates deeply with my ethos. Institutions like the University of Antioquia and regional hospitals such as Hospital Universitario San Vicente Fundación exemplify Medellín’s commitment to excellence in healthcare education and service. I am eager to contribute to this legacy by applying my skills within a community that prioritizes science-driven solutions for urban health equity. Colombia Medellín’s growing emphasis on preventive care, mental health integration, and digital health infrastructure presents an ideal environment for a Laboratory Technician to directly influence outcomes—from early disease detection in underserved barrios to supporting research at the Parque Explora science park. I seek not just a job, but a partnership with Medellín’s healthcare ecosystem.</w:t>
      </w:r>
    </w:p>
    <w:bookmarkEnd w:id="22"/>
    <w:bookmarkStart w:id="23" w:name="alignment-with-institutional-values"/>
    <w:p>
      <w:pPr>
        <w:pStyle w:val="Heading2"/>
      </w:pPr>
      <w:r>
        <w:t xml:space="preserve">Alignment with Institutional Values</w:t>
      </w:r>
    </w:p>
    <w:p>
      <w:pPr>
        <w:pStyle w:val="FirstParagraph"/>
      </w:pPr>
      <w:r>
        <w:t xml:space="preserve">I understand that your institution’s mission centers on compassionate, evidence-based care—a value mirrored in my own professional identity. In Colombia, where laboratory technicians are frontline heroes in pandemic response and chronic disease management, I have consistently prioritized ethical conduct and patient dignity. During the 2023 respiratory virus surge, I helped process over 500 rapid tests daily at a Medellín clinic with zero errors in reporting—a testament to my reliability under pressure. My fluency in Spanish (with native proficiency) ensures seamless communication with patients, physicians, and colleagues across Colombia’s cultural spectrum. Moreover, I am certified in Good Laboratory Practices (GLP) and have completed additional training in data management systems like LIMS (Laboratory Information Management Systems), which are increasingly adopted by Colombian labs to enhance efficiency.</w:t>
      </w:r>
    </w:p>
    <w:bookmarkEnd w:id="23"/>
    <w:bookmarkStart w:id="24" w:name="X13442de398dbe0f5d22fb9ee2167fd9baeb337a"/>
    <w:p>
      <w:pPr>
        <w:pStyle w:val="Heading2"/>
      </w:pPr>
      <w:r>
        <w:t xml:space="preserve">Future Vision: Growing Within Medellín’s Healthcare Ecosystem</w:t>
      </w:r>
    </w:p>
    <w:p>
      <w:pPr>
        <w:pStyle w:val="FirstParagraph"/>
      </w:pPr>
      <w:r>
        <w:t xml:space="preserve">My long-term vision extends beyond technical execution. I aspire to mentor future laboratory technicians in Medellín, particularly women and youth from marginalized areas—inspired by programs like the Universidad de Antioquia’s STEM initiatives. I also aim to contribute to research on local health trends, such as antimicrobial resistance patterns in regional hospitals or environmental health studies linked to Medellín’s watershed systems. By pursuing advanced certifications in clinical microbiology (e.g., through Colombia’s Asociación Colombiana de Ciencias Biomédicas), I plan to evolve from a technician into an innovator who supports data-informed policy decisions. This ambition aligns perfectly with Colombia Medellín’s strategic goals for healthcare modernization, where laboratory science is central to building resilient communities.</w:t>
      </w:r>
    </w:p>
    <w:bookmarkEnd w:id="24"/>
    <w:bookmarkStart w:id="25" w:name="conclusion-a-promise-of-excellence"/>
    <w:p>
      <w:pPr>
        <w:pStyle w:val="Heading2"/>
      </w:pPr>
      <w:r>
        <w:t xml:space="preserve">Conclusion: A Promise of Excellence</w:t>
      </w:r>
    </w:p>
    <w:p>
      <w:pPr>
        <w:pStyle w:val="FirstParagraph"/>
      </w:pPr>
      <w:r>
        <w:t xml:space="preserve">This Statement of Purpose reflects my profound respect for the role of a Laboratory Technician in Colombia Medellín—a role that bridges scientific rigor and human compassion. My training, experience, and cultural connection to this city have prepared me to uphold the highest standards while addressing Medellín’s evolving health challenges with empathy and expertise. I am eager to bring my proactive approach, technical skills, and dedication to your team, ensuring that every test result I process contributes not only to individual patient care but also to the broader mission of a healthier Colombia. Thank you for considering my application. I welcome the opportunity to discuss how my background as a committed Laboratory Technician can advance your institution’s vision within Medellín’s thriving healthcare landscape.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Application</dc:title>
  <dc:creator/>
  <dc:language>en</dc:language>
  <cp:keywords/>
  <dcterms:created xsi:type="dcterms:W3CDTF">2026-07-21T06:57:17Z</dcterms:created>
  <dcterms:modified xsi:type="dcterms:W3CDTF">2026-07-21T06:57:17Z</dcterms:modified>
</cp:coreProperties>
</file>

<file path=docProps/custom.xml><?xml version="1.0" encoding="utf-8"?>
<Properties xmlns="http://schemas.openxmlformats.org/officeDocument/2006/custom-properties" xmlns:vt="http://schemas.openxmlformats.org/officeDocument/2006/docPropsVTypes"/>
</file>