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Berlin,</w:t>
      </w:r>
      <w:r>
        <w:t xml:space="preserve"> </w:t>
      </w:r>
      <w:r>
        <w:t xml:space="preserve">Germany</w:t>
      </w:r>
    </w:p>
    <w:bookmarkStart w:id="24" w:name="X3e51336e8eab62993d4654f4fd47d41d36d7cf5"/>
    <w:p>
      <w:pPr>
        <w:pStyle w:val="Heading1"/>
      </w:pPr>
      <w:r>
        <w:t xml:space="preserve">Statement of Purpose: Pursuing a Laboratory Technician Career in Berlin, Germany</w:t>
      </w:r>
    </w:p>
    <w:p>
      <w:pPr>
        <w:pStyle w:val="FirstParagraph"/>
      </w:pPr>
      <w:r>
        <w:t xml:space="preserve">I am writing to express my profound enthusiasm for the opportunity to contribute as a Laboratory Technician at a leading research institution or pharmaceutical facility in Berlin, Germany. My academic background, hands-on laboratory experience, and deep commitment to precision-driven scientific work align precisely with the rigorous standards of German laboratories. I have meticulously prepared this Statement of Purpose to articulate my qualifications, professional aspirations, and unwavering dedication to integrating into Berlin’s world-class scientific community.</w:t>
      </w:r>
    </w:p>
    <w:bookmarkStart w:id="20" w:name="Xf491201ac4e1562aca343bacead8cddc05f13fa"/>
    <w:p>
      <w:pPr>
        <w:pStyle w:val="Heading2"/>
      </w:pPr>
      <w:r>
        <w:t xml:space="preserve">Academic Foundation and Technical Proficiency</w:t>
      </w:r>
    </w:p>
    <w:p>
      <w:pPr>
        <w:pStyle w:val="FirstParagraph"/>
      </w:pPr>
      <w:r>
        <w:t xml:space="preserve">I hold a Bachelor of Science degree in Biomedical Sciences from the University of Stuttgart, where I graduated with distinction (GPA 3.8/4.0). My curriculum emphasized analytical methodology, laboratory safety protocols, and instrument operation—directly mirroring the competencies required for a Laboratory Technician role in Germany. Key coursework included Advanced Molecular Biology Techniques, Analytical Chemistry, and Biomedical Instrumentation, where I gained proficiency in critical laboratory procedures such as PCR amplification, ELISA assays, spectrophotometry (UV-Vis), HPLC operation, and sterile technique maintenance. During my final-year internship at the Stuttgart Institute for Life Sciences Research (SILS), I was entrusted with routine quality control testing for clinical samples under strict adherence to DIN ISO 15189 standards—a framework widely adopted across German healthcare laboratories. This experience honed my ability to document results meticulously, troubleshoot instrument malfunctions, and prioritize safety in high-pressure environments.</w:t>
      </w:r>
    </w:p>
    <w:p>
      <w:pPr>
        <w:pStyle w:val="BodyText"/>
      </w:pPr>
      <w:r>
        <w:t xml:space="preserve">My technical skill set extends beyond instrumentation. I am adept at preparing reagents, calibrating equipment (e.g., pH meters, autoclaves), and maintaining comprehensive laboratory notebooks compliant with German Good Laboratory Practice (GLP) guidelines. I also possess intermediate proficiency in laboratory information management systems (LIMS) such as LabWare and Thermo Scientific SampleManager, which are prevalent in Berlin’s biotech sector. Crucially, I have completed the mandatory workplace safety certification required for all technicians under the German Arbeitsschutzgesetz (Occupational Safety Act), ensuring I immediately meet legal compliance standards upon employment.</w:t>
      </w:r>
    </w:p>
    <w:bookmarkEnd w:id="20"/>
    <w:bookmarkStart w:id="21" w:name="X2cce775b8942263cccf249d761e77ed6184e9f6"/>
    <w:p>
      <w:pPr>
        <w:pStyle w:val="Heading2"/>
      </w:pPr>
      <w:r>
        <w:t xml:space="preserve">Why Berlin: A Strategic and Cultural Alignment</w:t>
      </w:r>
    </w:p>
    <w:p>
      <w:pPr>
        <w:pStyle w:val="FirstParagraph"/>
      </w:pPr>
      <w:r>
        <w:t xml:space="preserve">Berlin is not merely a location on my career map—it represents the ideal ecosystem for my professional growth as a Laboratory Technician. The city’s unparalleled concentration of research institutions, including the Max Planck Institutes (e.g., Max Planck Institute for Molecular Genetics), Charité – Universitätsmedizin Berlin (one of Europe’s largest university hospitals), and the Helmholtz-Zentrum Berlin, creates a dynamic environment where technical excellence is both expected and nurtured. I am particularly drawn to Berlin’s collaborative culture, exemplified by initiatives like the Berlin BioMedical Science (BIMS) network, which fosters interdisciplinary innovation across academia and industry—exactly the type of environment where a skilled Laboratory Technician drives tangible results.</w:t>
      </w:r>
    </w:p>
    <w:p>
      <w:pPr>
        <w:pStyle w:val="BodyText"/>
      </w:pPr>
      <w:r>
        <w:t xml:space="preserve">Moreover, Berlin embodies values deeply resonant with my professional ethos: precision without rigidity, innovation grounded in meticulous process adherence, and a commitment to ethical science. I have actively researched German laboratory workflows and found them to emphasize systematic documentation (Dokumentation), methodical troubleshooting (Problemfinding), and seamless team integration—all traits I have cultivated through my academic projects. Berlin’s multicultural workforce further excites me; as a native English speaker with conversational German (B1 level, currently advancing to B2 via online courses like Goethe-Institut’s *Deutschkurs*), I am prepared to collaborate effectively within diverse teams while respecting German workplace norms of punctuality (*Pünktlichkeit*) and structured communication.</w:t>
      </w:r>
    </w:p>
    <w:bookmarkEnd w:id="21"/>
    <w:bookmarkStart w:id="22" w:name="Xc5aa60a804ee088a873f5fcf493596b3f10215c"/>
    <w:p>
      <w:pPr>
        <w:pStyle w:val="Heading2"/>
      </w:pPr>
      <w:r>
        <w:t xml:space="preserve">Professional Vision and Contribution to Berlin’s Scientific Landscape</w:t>
      </w:r>
    </w:p>
    <w:p>
      <w:pPr>
        <w:pStyle w:val="FirstParagraph"/>
      </w:pPr>
      <w:r>
        <w:t xml:space="preserve">My long-term vision is to become a trusted technical lead within Berlin’s laboratory ecosystem, supporting groundbreaking research in biotechnology or pharmaceutical development. I aim to contribute not only through my technical abilities but also by enhancing lab efficiency—such as optimizing sample processing workflows or implementing digital tracking systems that reduce human error. In Berlin, where institutions like the Deutsches Krebsforschungszentrum (DKFZ) are pioneering cancer therapeutics, I see a direct path to applying my skills in real-world medical advancements.</w:t>
      </w:r>
    </w:p>
    <w:p>
      <w:pPr>
        <w:pStyle w:val="BodyText"/>
      </w:pPr>
      <w:r>
        <w:t xml:space="preserve">I recognize that success as a Laboratory Technician in Germany requires continuous learning beyond core tasks. I am committed to staying current with evolving German regulations (e.g., EU Directive 2019/832 on lab safety) and embracing Berlin’s collaborative spirit by participating in workshops hosted by the Berlin Chamber of Commerce or technical associations like the *Deutsche Gesellschaft für Pathologie* (DGP). My proactive approach to professional development—evidenced by my ongoing German language studies and certification in GDPR-compliant data handling—reflects my dedication to meeting and exceeding expectations within Berlin’s competitive scientific landscape.</w:t>
      </w:r>
    </w:p>
    <w:bookmarkEnd w:id="22"/>
    <w:bookmarkStart w:id="23" w:name="X702af30e6d1b9a6668242cf04ecd4b8f32345d9"/>
    <w:p>
      <w:pPr>
        <w:pStyle w:val="Heading2"/>
      </w:pPr>
      <w:r>
        <w:t xml:space="preserve">Conclusion: A Commitment Anchored in Berlin</w:t>
      </w:r>
    </w:p>
    <w:p>
      <w:pPr>
        <w:pStyle w:val="FirstParagraph"/>
      </w:pPr>
      <w:r>
        <w:t xml:space="preserve">In conclusion, my academic rigor, technical competence, cultural preparedness for German workplace standards, and profound alignment with Berlin’s scientific mission position me to make an immediate impact as a Laboratory Technician. I am eager to bring my meticulous work ethic and passion for laboratory science to Berlin’s vibrant research community—where precision meets innovation. I am confident that my skills in analytical instrumentation, safety compliance, and collaborative problem-solving will allow me to thrive at institutions such as the Leibniz-Forschungsinstitut für Molekulare Pharmakologie (FMP) or the Fraunhofer Institute for Cell Therapy and Immunology (IZI). I look forward to contributing to Berlin’s legacy of scientific excellence, one precisely executed test, one well-documented result, at a time. Thank you for considering my application as a dedicated candidate ready to advance Germany’s laboratory standards in Berlin.</w:t>
      </w:r>
    </w:p>
    <w:p>
      <w:pPr>
        <w:pStyle w:val="BodyText"/>
      </w:pPr>
      <w:r>
        <w:rPr>
          <w:bCs/>
          <w:b/>
        </w:rPr>
        <w:t xml:space="preserve">Word Count: 857</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Laboratory Technician Position - Berlin, Germany</dc:title>
  <dc:creator/>
  <cp:keywords/>
  <dcterms:created xsi:type="dcterms:W3CDTF">2026-07-19T16:03:14Z</dcterms:created>
  <dcterms:modified xsi:type="dcterms:W3CDTF">2026-07-19T16:03:14Z</dcterms:modified>
</cp:coreProperties>
</file>

<file path=docProps/custom.xml><?xml version="1.0" encoding="utf-8"?>
<Properties xmlns="http://schemas.openxmlformats.org/officeDocument/2006/custom-properties" xmlns:vt="http://schemas.openxmlformats.org/officeDocument/2006/docPropsVTypes"/>
</file>