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edc4b2d908a47836db2bf6a5bed7a3b5663354"/>
    <w:p>
      <w:pPr>
        <w:pStyle w:val="Heading1"/>
      </w:pPr>
      <w:r>
        <w:t xml:space="preserve">Statement of Purpose: Pursuing a Laboratory Technician Role in Munich, Germany</w:t>
      </w:r>
    </w:p>
    <w:p>
      <w:pPr>
        <w:pStyle w:val="FirstParagraph"/>
      </w:pPr>
      <w:r>
        <w:t xml:space="preserve">In crafting this Statement of Purpose, I articulate my profound commitment to advancing my career as a precision-focused Laboratory Technician within the dynamic scientific ecosystem of Germany Munich. My aspiration is not merely to secure employment but to contribute meaningfully to the city's world-class research infrastructure while aligning with Germany's reputation for excellence in scientific rigor and innovation. Munich—home to globally recognized institutions like the Max Planck Society, Helmholtz Association, and numerous biotech enterprises—represents the ideal environment where my technical competencies can thrive within a culture that values meticulous methodology and interdisciplinary collaboration.</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Molecular Biology from the University of Frankfurt, where I developed a robust foundation in laboratory protocols, data analysis, and safety compliance. Core coursework included Advanced Analytical Chemistry, Microbiology Techniques, and Biostatistics—subjects that directly translate to the daily responsibilities of a Laboratory Technician. During my thesis research on microbial pathogen detection using PCR and ELISA techniques, I honed my ability to operate sophisticated instrumentation including spectrophotometers, centrifuges, and autoclaves with 99.8% accuracy in sample processing. This academic rigor was further reinforced through an internship at BioAnalytica GmbH in Darmstadt, where I managed daily quality control testing for pharmaceutical samples under ISO 17025 standards—a critical experience that taught me the German emphasis on traceability and documentation.</w:t>
      </w:r>
    </w:p>
    <w:bookmarkEnd w:id="20"/>
    <w:bookmarkStart w:id="21" w:name="practical-experience-precision-in-action"/>
    <w:p>
      <w:pPr>
        <w:pStyle w:val="Heading2"/>
      </w:pPr>
      <w:r>
        <w:t xml:space="preserve">Practical Experience: Precision in Action</w:t>
      </w:r>
    </w:p>
    <w:p>
      <w:pPr>
        <w:pStyle w:val="FirstParagraph"/>
      </w:pPr>
      <w:r>
        <w:t xml:space="preserve">My professional trajectory has been defined by hands-on application of laboratory science. As a Junior Laboratory Technician at PharmaSolutions AG in Frankfurt, I supported oncology drug development through cell culture maintenance, HPLC analysis, and histopathology sample preparation. I consistently reduced processing times by 15% through optimized workflow sequencing—adhering to German standards where efficiency without compromising accuracy is paramount. One notable project involved validating a new blood glucose monitoring system for clinical trials; my meticulous calibration logs and error-minimization protocols ensured 100% compliance during FDA and EMA audits. This experience cemented my understanding that a Laboratory Technician’s role extends beyond technical execution to becoming the cornerstone of experimental integrity.</w:t>
      </w:r>
    </w:p>
    <w:bookmarkEnd w:id="21"/>
    <w:bookmarkStart w:id="22" w:name="X5b77b43d942bd8eca9425ca9c67b8210dd2fd0f"/>
    <w:p>
      <w:pPr>
        <w:pStyle w:val="Heading2"/>
      </w:pPr>
      <w:r>
        <w:t xml:space="preserve">Why Germany Munich? Cultural Synergy and Scientific Legacy</w:t>
      </w:r>
    </w:p>
    <w:p>
      <w:pPr>
        <w:pStyle w:val="FirstParagraph"/>
      </w:pPr>
      <w:r>
        <w:t xml:space="preserve">Munich’s unique position as a nexus of scientific excellence in Europe makes it the non-negotiable destination for my career. The city hosts 40% of Germany’s biotechnology companies, including Bayer HealthCare and CureVac, while fostering academic-industrial partnerships like those between LMU Munich and the German Center for Neurodegenerative Diseases (DZNE). What distinguishes Munich is its seamless integration of precision engineering—a legacy from companies like Siemens—with cutting-edge life sciences. In Germany, the Laboratory Technician is not a support role but a vital partner in discovery; this philosophy resonates deeply with my own values. The German emphasis on</w:t>
      </w:r>
      <w:r>
        <w:t xml:space="preserve"> </w:t>
      </w:r>
      <w:r>
        <w:rPr>
          <w:iCs/>
          <w:i/>
        </w:rPr>
        <w:t xml:space="preserve">Qualität</w:t>
      </w:r>
      <w:r>
        <w:t xml:space="preserve"> </w:t>
      </w:r>
      <w:r>
        <w:t xml:space="preserve">(quality) and</w:t>
      </w:r>
      <w:r>
        <w:t xml:space="preserve"> </w:t>
      </w:r>
      <w:r>
        <w:rPr>
          <w:iCs/>
          <w:i/>
        </w:rPr>
        <w:t xml:space="preserve">Dokumentation</w:t>
      </w:r>
      <w:r>
        <w:t xml:space="preserve"> </w:t>
      </w:r>
      <w:r>
        <w:t xml:space="preserve">(documentation) aligns perfectly with my approach: every pipette movement, calibration record, and safety check is treated as a critical data point in the scientific narrative.</w:t>
      </w:r>
    </w:p>
    <w:bookmarkEnd w:id="22"/>
    <w:bookmarkStart w:id="23" w:name="Xe789a3ad47bbe20dd5eb262abf1ae9a22adbf8e"/>
    <w:p>
      <w:pPr>
        <w:pStyle w:val="Heading2"/>
      </w:pPr>
      <w:r>
        <w:t xml:space="preserve">Cultural Adaptability and Professional Growth</w:t>
      </w:r>
    </w:p>
    <w:p>
      <w:pPr>
        <w:pStyle w:val="FirstParagraph"/>
      </w:pPr>
      <w:r>
        <w:t xml:space="preserve">I recognize that thriving as a Laboratory Technician in Germany requires more than technical skill—it demands cultural fluency. I have immersed myself in German workplace norms through intensive language training (achieved B2 level in German via Goethe-Institut) and by studying the</w:t>
      </w:r>
      <w:r>
        <w:t xml:space="preserve"> </w:t>
      </w:r>
      <w:r>
        <w:rPr>
          <w:iCs/>
          <w:i/>
        </w:rPr>
        <w:t xml:space="preserve">Arbeitsrecht</w:t>
      </w:r>
      <w:r>
        <w:t xml:space="preserve"> </w:t>
      </w:r>
      <w:r>
        <w:t xml:space="preserve">(labor law) governing laboratory safety protocols. I respect the structured yet collaborative environment where teams prioritize thoroughness over speed, a principle reflected in my own work ethic. In Munich, where interdisciplinary projects are the norm—such as those combining AI with proteomics at TUM—I am eager to contribute to cross-functional teams while learning from colleagues’ expertise. My goal is not just to perform tasks but to actively participate in refining laboratory processes that adhere to German and EU regulatory frameworks.</w:t>
      </w:r>
    </w:p>
    <w:bookmarkEnd w:id="23"/>
    <w:bookmarkStart w:id="24" w:name="X0ac700ee12cf3b4fae9e2a3562a8c67a11f8be0"/>
    <w:p>
      <w:pPr>
        <w:pStyle w:val="Heading2"/>
      </w:pPr>
      <w:r>
        <w:t xml:space="preserve">Long-Term Vision: Contributing to Munich's Scientific Ecosystem</w:t>
      </w:r>
    </w:p>
    <w:p>
      <w:pPr>
        <w:pStyle w:val="FirstParagraph"/>
      </w:pPr>
      <w:r>
        <w:t xml:space="preserve">This Laboratory Technician position is the strategic foundation for my long-term aspiration: becoming a certified quality assurance specialist within Germany’s pharmaceutical or environmental testing sector. Munich offers unparalleled pathways through programs like the Bavarian State Ministry of Science’s Lab Technician Certification, which combines on-the-job training with regulatory education. I aim to eventually contribute to initiatives such as the Munich BioPark’s sustainability projects—where precise environmental monitoring is critical for urban climate adaptation. My vision extends beyond individual tasks; I seek to help establish laboratory best practices that uphold Germany’s global leadership in ethical scientific innovation.</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distills my unwavering dedication to the Laboratory Technician profession within Germany Munich. It reflects not only my technical capabilities but also my commitment to embodying the values that define German science: precision, integrity, and collaborative progress. I am prepared to bring immediate value through proven proficiency in GLP-compliant procedures, equipment expertise, and an adaptability honed by navigating diverse laboratory environments. As Munich continues to pioneer breakthroughs in personalized medicine and green technology, I am eager to apply my skills within its vibrant ecosystem—where every sample processed, every calibration logged, and every safety protocol followed contributes to humanity’s advancement. I do not merely seek a role as a Laboratory Technician; I seek partnership in Munich’s enduring legacy of scientific excellence. My application is the next step toward becoming an indispensable contributor to your laboratory team and the broader mission of Germany Munich as a global science leader.</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2026-07-20T18:02:52Z</dcterms:created>
  <dcterms:modified xsi:type="dcterms:W3CDTF">2026-07-20T18:02:52Z</dcterms:modified>
</cp:coreProperties>
</file>

<file path=docProps/custom.xml><?xml version="1.0" encoding="utf-8"?>
<Properties xmlns="http://schemas.openxmlformats.org/officeDocument/2006/custom-properties" xmlns:vt="http://schemas.openxmlformats.org/officeDocument/2006/docPropsVTypes"/>
</file>