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7" w:name="X8df8a90d010919bc7f8312642197051e2e2bab7"/>
    <w:p>
      <w:pPr>
        <w:pStyle w:val="Heading1"/>
      </w:pPr>
      <w:r>
        <w:t xml:space="preserve">Statement of Purpose: Aspiring Laboratory Technician for Healthcare Advancement in Tehran, Iran</w:t>
      </w:r>
    </w:p>
    <w:p>
      <w:pPr>
        <w:pStyle w:val="FirstParagraph"/>
      </w:pPr>
      <w:r>
        <w:t xml:space="preserve">As I prepare this Statement of Purpose to apply for the Laboratory Technician position within Tehran's healthcare and scientific ecosystem, I am filled with profound respect for the critical role this profession plays in Iran's medical landscape. My journey toward becoming a dedicated Laboratory Technician has been shaped by both academic rigor and a deep commitment to contributing to Iran Tehran's growing healthcare infrastructure. This Statement of Purpose articulates my qualifications, motivations, and vision for advancing laboratory science within Iran's premier metropolis.</w:t>
      </w:r>
    </w:p>
    <w:bookmarkStart w:id="20" w:name="X7352c0a113c8317d3ad4902f3e2d003796dd75a"/>
    <w:p>
      <w:pPr>
        <w:pStyle w:val="Heading2"/>
      </w:pPr>
      <w:r>
        <w:t xml:space="preserve">Academic Foundation in Clinical Laboratory Sciences</w:t>
      </w:r>
    </w:p>
    <w:p>
      <w:pPr>
        <w:pStyle w:val="FirstParagraph"/>
      </w:pPr>
      <w:r>
        <w:t xml:space="preserve">I completed my Bachelor of Science in Medical Technology at Shahid Beheshti University of Medical Sciences in Tehran, graduating with honors. My curriculum emphasized Iranian healthcare standards while integrating international laboratory protocols. Courses like "Clinical Hematology," "Microbiology Techniques," and "Laboratory Management Systems" provided me with technical mastery that directly aligns with Iran Tehran's requirements for precision in diagnostic services. I particularly excelled in practical modules where I processed over 5,000 patient specimens under strict adherence to the Iranian Ministry of Health's quality control standards. This academic foundation has equipped me with the exact competencies needed to excel as a Laboratory Technician in Tehran's high-volume clinical settings.</w:t>
      </w:r>
    </w:p>
    <w:bookmarkEnd w:id="20"/>
    <w:bookmarkStart w:id="21" w:name="Xd43492ca990a80dacc374dd7fc32568e5f2f30e"/>
    <w:p>
      <w:pPr>
        <w:pStyle w:val="Heading2"/>
      </w:pPr>
      <w:r>
        <w:t xml:space="preserve">Professional Experience Rooted in Iranian Healthcare Context</w:t>
      </w:r>
    </w:p>
    <w:p>
      <w:pPr>
        <w:pStyle w:val="FirstParagraph"/>
      </w:pPr>
      <w:r>
        <w:t xml:space="preserve">My professional trajectory began at Imam Khomeini Hospital in Tehran, where I served as a Junior Laboratory Technician for two years. This role immersed me deeply in Iran Tehran's public healthcare challenges—from managing pandemic response samples during the 2021 surge to supporting specialized oncology diagnostics at the National Cancer Institute. I became proficient with Iranian-approved equipment including Siemens Advia hematology analyzers and Roche cobas molecular systems, while mastering documentation protocols mandated by the Iranian Food and Drug Administration (IRFDA). Notably, I implemented a digital tracking system for specimen handling that reduced processing errors by 32% in my department—a contribution directly responsive to Tehran's need for efficient laboratory operations amid its growing patient population.</w:t>
      </w:r>
    </w:p>
    <w:bookmarkEnd w:id="21"/>
    <w:bookmarkStart w:id="22" w:name="X388cc582c9d5c5f859c7ca88d303a0f34be58a0"/>
    <w:p>
      <w:pPr>
        <w:pStyle w:val="Heading2"/>
      </w:pPr>
      <w:r>
        <w:t xml:space="preserve">Why Iran Tehran? A Commitment to Local Impact</w:t>
      </w:r>
    </w:p>
    <w:p>
      <w:pPr>
        <w:pStyle w:val="FirstParagraph"/>
      </w:pPr>
      <w:r>
        <w:t xml:space="preserve">Tehran is not merely my workplace—it is the heart of Iran's scientific progress. As a native Teherani, I witnessed firsthand how accessible diagnostic services save lives across our diverse urban communities. During my internship at Farabi Hospital, I saw elderly patients traveling hours to receive basic lab tests—a reality that fuels my dedication to this field. The Iranian government's investment in healthcare infrastructure through initiatives like "Health Transformation Plan" and the National Laboratory Network has created unprecedented opportunities for skilled technicians. I am eager to contribute to these national efforts by ensuring Tehran's laboratories operate at the highest standards, directly supporting Iran's vision for self-sufficient medical diagnostics.</w:t>
      </w:r>
    </w:p>
    <w:bookmarkEnd w:id="22"/>
    <w:bookmarkStart w:id="23" w:name="X9b0185834ca52d7effd80a955edcde6e36039f9"/>
    <w:p>
      <w:pPr>
        <w:pStyle w:val="Heading2"/>
      </w:pPr>
      <w:r>
        <w:t xml:space="preserve">Technical Proficiency Aligned with Iranian Standards</w:t>
      </w:r>
    </w:p>
    <w:p>
      <w:pPr>
        <w:pStyle w:val="FirstParagraph"/>
      </w:pPr>
      <w:r>
        <w:t xml:space="preserve">As a Laboratory Technician, my technical expertise spans critical areas demanded by Tehran institutions. I am certified in ISO 15189:2012 quality management systems and proficient in all standard laboratory procedures—from blood bank operations to PCR-based infectious disease testing. My experience includes adapting Western protocols to Iran's specific needs, such as modifying culture media for local bacterial strains at Shohada-e-Tajrish Hospital. I also possess fluency in Farsi medical terminology and can navigate Iranian healthcare documentation systems like "Health Information Systems" (HIS) without language barriers. Crucially, I adhere strictly to Iran's ethical codes regarding patient confidentiality, as enshrined in the Islamic Republic of Iran Medical Council guidelines.</w:t>
      </w:r>
    </w:p>
    <w:bookmarkEnd w:id="23"/>
    <w:bookmarkStart w:id="24" w:name="addressing-tehrans-healthcare-challenges"/>
    <w:p>
      <w:pPr>
        <w:pStyle w:val="Heading2"/>
      </w:pPr>
      <w:r>
        <w:t xml:space="preserve">Addressing Tehran's Healthcare Challenges</w:t>
      </w:r>
    </w:p>
    <w:p>
      <w:pPr>
        <w:pStyle w:val="FirstParagraph"/>
      </w:pPr>
      <w:r>
        <w:t xml:space="preserve">I recognize that Tehran faces unique laboratory challenges: rapid population growth straining resources, climate-related health issues like respiratory illnesses requiring specialized testing, and evolving infectious disease patterns. My previous work on a municipal air quality project demonstrated my ability to develop context-specific solutions—I designed a portable sampling protocol for particulate matter analysis used across Tehran's districts. This problem-solving approach aligns with the need for innovative Laboratory Technicians who can optimize resource use in Iran's dynamic urban environment. I am particularly motivated to support Tehran's expanding telemedicine initiatives by ensuring laboratory data integrates seamlessly into digital health platforms.</w:t>
      </w:r>
    </w:p>
    <w:bookmarkEnd w:id="24"/>
    <w:bookmarkStart w:id="25" w:name="X541e24ed156cbdc69ac671fbf4a18f69fc06b20"/>
    <w:p>
      <w:pPr>
        <w:pStyle w:val="Heading2"/>
      </w:pPr>
      <w:r>
        <w:t xml:space="preserve">Professional Development and Future Vision</w:t>
      </w:r>
    </w:p>
    <w:p>
      <w:pPr>
        <w:pStyle w:val="FirstParagraph"/>
      </w:pPr>
      <w:r>
        <w:t xml:space="preserve">My career trajectory is firmly anchored in Iran Tehran. I am currently pursuing a postgraduate certificate in Laboratory Management at Tehran University of Medical Sciences, focusing on Iranian healthcare policy frameworks. I envision becoming a mentor for future technicians at institutions like the Pasteur Institute of Iran, where my experience can help develop standardized training modules that address regional needs. Long-term, I aim to contribute to Tehran's goal of establishing a national reference laboratory network—leveraging my skills in quality assurance and staff development to elevate diagnostic accuracy across all Iranian medical facilities.</w:t>
      </w:r>
    </w:p>
    <w:bookmarkEnd w:id="25"/>
    <w:bookmarkStart w:id="26" w:name="X183be68a7c3863c907c34f9ac0305f43d543361"/>
    <w:p>
      <w:pPr>
        <w:pStyle w:val="Heading2"/>
      </w:pPr>
      <w:r>
        <w:t xml:space="preserve">Conclusion: A Lifelong Commitment to Iran's Scientific Future</w:t>
      </w:r>
    </w:p>
    <w:p>
      <w:pPr>
        <w:pStyle w:val="FirstParagraph"/>
      </w:pPr>
      <w:r>
        <w:t xml:space="preserve">This Statement of Purpose reflects not just my qualifications, but my unwavering commitment to Tehran as a center of medical excellence. As a Laboratory Technician in Iran Tehran, I will bring meticulous technical skills, cultural fluency, and a passion for community health that mirrors the dedication of our nation's healthcare heroes. My objective extends beyond specimen processing; I strive to be part of the team that ensures every Iranian—from remote villages to Tehran's bustling neighborhoods—receives timely, accurate diagnostic care. The opportunity to serve as a Laboratory Technician in Iran Tehran represents more than a job—it is my chance to honor Iran's scientific heritage while contributing to its next chapter of medical advancement. I am prepared today and every day thereafter to uphold the highest standards of laboratory science for the people of Tehran and all Iran.</w:t>
      </w:r>
    </w:p>
    <w:p>
      <w:pPr>
        <w:pStyle w:val="BodyText"/>
      </w:pPr>
      <w:r>
        <w:t xml:space="preserve">Respectfully submitted,</w:t>
      </w:r>
      <w:r>
        <w:br/>
      </w:r>
      <w:r>
        <w:t xml:space="preserve">Ali Reza Karimian</w:t>
      </w:r>
      <w:r>
        <w:br/>
      </w:r>
      <w:r>
        <w:t xml:space="preserve">Tehran,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2026-07-19T14:01:47Z</dcterms:created>
  <dcterms:modified xsi:type="dcterms:W3CDTF">2026-07-19T14:01:47Z</dcterms:modified>
</cp:coreProperties>
</file>

<file path=docProps/custom.xml><?xml version="1.0" encoding="utf-8"?>
<Properties xmlns="http://schemas.openxmlformats.org/officeDocument/2006/custom-properties" xmlns:vt="http://schemas.openxmlformats.org/officeDocument/2006/docPropsVTypes"/>
</file>