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Kyoto</w:t>
      </w:r>
    </w:p>
    <w:bookmarkStart w:id="20" w:name="X1f4cf5e9569206e8e4035ff759da19ecfb0fe09"/>
    <w:p>
      <w:pPr>
        <w:pStyle w:val="Heading1"/>
      </w:pPr>
      <w:r>
        <w:t xml:space="preserve">Statement of Purpose: Pursuing Excellence as a Laboratory Technician in Kyoto, Japan</w:t>
      </w:r>
    </w:p>
    <w:p>
      <w:pPr>
        <w:pStyle w:val="FirstParagraph"/>
      </w:pPr>
      <w:r>
        <w:t xml:space="preserve">As I prepare to submit my application for the position of Laboratory Technician at your esteemed institution in Kyoto, Japan, I am compelled to articulate a profound and purposeful vision that aligns with both my professional trajectory and the unique cultural and scientific landscape of this historic city. This Statement of Purpose is not merely a formal requirement; it is a testament to my unwavering dedication to precision laboratory science within the context of Kyoto’s revered tradition of meticulous craftsmanship and cutting-edge innovation.</w:t>
      </w:r>
    </w:p>
    <w:p>
      <w:pPr>
        <w:pStyle w:val="BodyText"/>
      </w:pPr>
      <w:r>
        <w:t xml:space="preserve">My journey toward becoming an exceptional Laboratory Technician began during my undergraduate studies in Applied Biology at Osaka University, where I cultivated rigorous technical competencies in molecular diagnostics, microbiological analysis, and laboratory information management. I spent over two years refining my skills at the Osaka Prefectural Public Health Laboratory, performing critical tasks such as ELISA assays, PCR amplification, and automated hematology analysis. Each day reinforced my understanding that the Laboratory Technician role transcends routine procedure execution—it demands intellectual curiosity, unwavering attention to detail, and an intrinsic commitment to accuracy that directly impacts scientific validity and public health outcomes. I developed a deep appreciation for the foundational importance of meticulous documentation, equipment calibration, and adherence to ISO 15189 standards—principles that resonate profoundly with Japan’s national emphasis on *kaizen* (continuous improvement) in all professional domains.</w:t>
      </w:r>
    </w:p>
    <w:p>
      <w:pPr>
        <w:pStyle w:val="BodyText"/>
      </w:pPr>
      <w:r>
        <w:t xml:space="preserve">What distinguishes Kyoto from other Japanese cities is not merely its breathtaking cultural heritage but its vibrant ecosystem of scientific advancement. Kyoto serves as a nexus where ancient traditions meet modern innovation, housing institutions like the Kyoto University Research Reactor Institute and numerous biotechnology startups in the Kitashirakawa Innovation Hub. It is here that I envision contributing to a laboratory environment that values both technical excellence and respectful collaboration—qualities exemplified by the *wabi-sabi* philosophy of finding beauty in imperfection through constant refinement. My fascination with Kyoto’s scientific milieu stems from observing how its laboratories seamlessly integrate precision engineering (a legacy of Kyoto’s historic silk-weaving and ceramic industries) with state-of-the-art biotechnology. I am particularly inspired by the work at the Institute for Integrated Cell-Material Sciences (iCeMS), where interdisciplinary collaboration drives breakthroughs in material science—a model I aspire to embody in my own contributions.</w:t>
      </w:r>
    </w:p>
    <w:p>
      <w:pPr>
        <w:pStyle w:val="BodyText"/>
      </w:pPr>
      <w:r>
        <w:t xml:space="preserve">My professional ethos is deeply informed by Japanese workplace values. During a six-month research internship at Kyoto’s Nishikyō-ku Public Health Laboratory, I observed how *on* (the concept of "harmony") guides team dynamics and communication. I learned to prioritize group consensus before individual action, mastered the art of silent observation during critical procedures, and adapted to the Japanese emphasis on proactive problem-solving without direct confrontation. These experiences taught me that a successful Laboratory Technician must be not only technically adept but also culturally attuned—a balance I have actively cultivated through ongoing study of Japanese business etiquette and basic conversational Japanese. I understand that in Kyoto’s scientific community, trust is built through reliability, humility, and respect for hierarchical structures; these are not mere protocols but the very fabric of successful collaboration.</w:t>
      </w:r>
    </w:p>
    <w:p>
      <w:pPr>
        <w:pStyle w:val="BodyText"/>
      </w:pPr>
      <w:r>
        <w:t xml:space="preserve">It is this understanding that fuels my specific interest in your institution. I have followed your organization’s recent advancements in sustainable pharmaceutical testing methods—particularly your adoption of green chemistry principles to reduce solvent waste. As a Laboratory Technician, I would immediately contribute by optimizing standard operating procedures for chromatography equipment and implementing digital tracking systems for sample integrity, directly supporting Kyoto’s environmental goals while enhancing operational efficiency. My prior experience with LIMS (Laboratory Information Management Systems) at Osaka Health Services will allow me to integrate swiftly into your workflows, ensuring seamless data accuracy and compliance with Japanese regulatory frameworks such as the Pharmaceutical Affairs Law.</w:t>
      </w:r>
    </w:p>
    <w:p>
      <w:pPr>
        <w:pStyle w:val="BodyText"/>
      </w:pPr>
      <w:r>
        <w:t xml:space="preserve">Furthermore, I recognize that Kyoto offers a living laboratory for personal and professional growth. Beyond the confines of the lab, I actively engage with Kyoto’s cultural rhythm: participating in seasonal tea ceremonies to appreciate *ma* (the space between actions) and observing artisans at work in Gion to internalize the patience required for precision. These experiences have profoundly shaped my approach to laboratory work—where every pipetting step, calibration check, and data entry must reflect the same deliberate care as a master potter shaping clay. I seek not just a job but an immersion into Kyoto’s scientific community, where I can grow alongside mentors who value both technical mastery and human connection.</w:t>
      </w:r>
    </w:p>
    <w:p>
      <w:pPr>
        <w:pStyle w:val="BodyText"/>
      </w:pPr>
      <w:r>
        <w:t xml:space="preserve">In my Statement of Purpose, I declare that my ambition is clear: to become a trusted Laboratory Technician whose work elevates the standards of your laboratory while embodying the spirit of Kyoto itself. I am prepared to learn from Japan’s profound scientific heritage, contribute to its future through disciplined technical excellence, and honor the cultural context in which this work occurs. The quiet intensity of Arashiyama’s bamboo groves mirrors the focus required in a cleanroom; the precision of Nishiki Market’s food vendors echoes the accuracy needed in analytical chemistry; and Kyoto’s enduring legacy reminds us that greatness is built one meticulous step at a time.</w:t>
      </w:r>
    </w:p>
    <w:p>
      <w:pPr>
        <w:pStyle w:val="BodyText"/>
      </w:pPr>
      <w:r>
        <w:t xml:space="preserve">I eagerly anticipate the opportunity to bring my technical skills, cultural respect, and unwavering dedication to your team. I am ready to contribute not only as a Laboratory Technician but as a lifelong learner committed to advancing science within Kyoto’s inspiring milieu. With profound respect for Japan’s scientific traditions and an earnest desire to serve in this remarkable city, I submit this Statement of Purpose with the confidence that my values align perfectly with the mission of your institution in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Kyoto</dc:title>
  <dc:creator/>
  <dc:language>en</dc:language>
  <cp:keywords/>
  <dcterms:created xsi:type="dcterms:W3CDTF">2026-07-21T02:28:39Z</dcterms:created>
  <dcterms:modified xsi:type="dcterms:W3CDTF">2026-07-21T02:28:39Z</dcterms:modified>
</cp:coreProperties>
</file>

<file path=docProps/custom.xml><?xml version="1.0" encoding="utf-8"?>
<Properties xmlns="http://schemas.openxmlformats.org/officeDocument/2006/custom-properties" xmlns:vt="http://schemas.openxmlformats.org/officeDocument/2006/docPropsVTypes"/>
</file>