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6" w:name="Xdaa5930e906a65782da879b72ab1a9f7aec09f7"/>
    <w:p>
      <w:pPr>
        <w:pStyle w:val="Heading1"/>
      </w:pPr>
      <w:r>
        <w:t xml:space="preserve">Statement of Purpose: Pursuing a Career as a Laboratory Technician in Osaka, Japan</w:t>
      </w:r>
    </w:p>
    <w:p>
      <w:pPr>
        <w:pStyle w:val="FirstParagraph"/>
      </w:pPr>
      <w:r>
        <w:t xml:space="preserve">I am writing this Statement of Purpose to express my profound commitment to pursuing a career as a Laboratory Technician within the advanced scientific ecosystem of Osaka, Japan. With unwavering dedication to precision, safety, and innovation in laboratory science, I aim to contribute meaningfully to the cutting-edge research and industrial excellence that define Osaka's reputation as a global hub for technology and biotechnology. This document outlines my academic foundation, technical expertise, professional philosophy, and deep motivation for joining Japan’s scientific community in Osaka—a city where meticulous laboratory work drives progress across pharmaceuticals, materials science, and environmental sustainability.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in Biotechnology with a focus on Analytical Chemistry from the National University of Singapore. My curriculum emphasized rigorous hands-on training in core laboratory techniques essential for modern scientific work, including high-performance liquid chromatography (HPLC), polymerase chain reaction (PCR), spectrophotometry, and sterile microbiological methods. During my final-year research project at the Singapore Institute of Bioengineering, I developed expertise in optimizing DNA extraction protocols for clinical diagnostics—a process demanding absolute precision to ensure reliable patient outcomes. This experience solidified my understanding that excellence in the</w:t>
      </w:r>
      <w:r>
        <w:t xml:space="preserve"> </w:t>
      </w:r>
      <w:r>
        <w:rPr>
          <w:bCs/>
          <w:b/>
        </w:rPr>
        <w:t xml:space="preserve">Laboratory Technician</w:t>
      </w:r>
      <w:r>
        <w:t xml:space="preserve"> </w:t>
      </w:r>
      <w:r>
        <w:t xml:space="preserve">role is not merely about executing tasks but about safeguarding data integrity and laboratory safety. My technical skill set aligns directly with industry standards such as ISO 15189 (medical laboratories) and JIS (Japanese Industrial Standards), which I have studied extensively to prepare for seamless integration into Osaka’s high-safety-compliance environment.</w:t>
      </w:r>
    </w:p>
    <w:bookmarkEnd w:id="20"/>
    <w:bookmarkStart w:id="21" w:name="X47e5c3ff50dcba98d66630d8990fec43ed47b27"/>
    <w:p>
      <w:pPr>
        <w:pStyle w:val="Heading2"/>
      </w:pPr>
      <w:r>
        <w:t xml:space="preserve">Professional Experience: Precision in Practice</w:t>
      </w:r>
    </w:p>
    <w:p>
      <w:pPr>
        <w:pStyle w:val="FirstParagraph"/>
      </w:pPr>
      <w:r>
        <w:t xml:space="preserve">Over the past two years, I served as a Laboratory Technician at BioTech Asia, a Singapore-based pharmaceutical R&amp;D firm. In this role, I managed daily laboratory operations for a team of eight researchers, ensuring adherence to Good Laboratory Practices (GLP) across 50+ weekly experiments. My responsibilities included calibrating analytical instruments like gas chromatographs and autoclaves, maintaining detailed electronic lab notebooks (ELNs), and implementing waste disposal protocols compliant with OSHA standards. Notably, I reduced instrument downtime by 25% through proactive maintenance scheduling—a contribution that directly supported our client’s accelerated drug development timeline. These experiences taught me that a</w:t>
      </w:r>
      <w:r>
        <w:t xml:space="preserve"> </w:t>
      </w:r>
      <w:r>
        <w:rPr>
          <w:bCs/>
          <w:b/>
        </w:rPr>
        <w:t xml:space="preserve">Laboratory Technician</w:t>
      </w:r>
      <w:r>
        <w:t xml:space="preserve"> </w:t>
      </w:r>
      <w:r>
        <w:t xml:space="preserve">is the backbone of scientific reliability; without meticulous attention to detail in sample handling, documentation, and equipment care, research outcomes lose credibility. This principle resonates deeply with Japan’s culture of *kaizen* (continuous improvement), where small operational refinements yield significant collective impact.</w:t>
      </w:r>
    </w:p>
    <w:bookmarkEnd w:id="21"/>
    <w:bookmarkStart w:id="22" w:name="X50be8afd1c33c66a914d6259f76191c6ec6f186"/>
    <w:p>
      <w:pPr>
        <w:pStyle w:val="Heading2"/>
      </w:pPr>
      <w:r>
        <w:t xml:space="preserve">Motivation for Osaka: Where Science Meets Culture</w:t>
      </w:r>
    </w:p>
    <w:p>
      <w:pPr>
        <w:pStyle w:val="FirstParagraph"/>
      </w:pPr>
      <w:r>
        <w:t xml:space="preserve">My decision to seek a Laboratory Technician position in</w:t>
      </w:r>
      <w:r>
        <w:t xml:space="preserve"> </w:t>
      </w:r>
      <w:r>
        <w:rPr>
          <w:bCs/>
          <w:b/>
        </w:rPr>
        <w:t xml:space="preserve">Japan Osaka</w:t>
      </w:r>
      <w:r>
        <w:t xml:space="preserve"> </w:t>
      </w:r>
      <w:r>
        <w:t xml:space="preserve">is driven by the city’s unparalleled fusion of technological innovation and cultural reverence for craftsmanship. Osaka, particularly its Science Park district near the University of Osaka and the Shin-Nagata Innovation Hub, hosts leading firms like Shionogi &amp; Co., Ltd. (pharmaceuticals) and Kyocera (advanced materials), all prioritizing laboratory excellence as a cornerstone of their R&amp;D. I am inspired by how Osaka’s laboratories operate within Japan’s broader vision for sustainable innovation—such as the Osaka Metropolis Plan, which champions green chemistry initiatives and medical technology to address aging population challenges. Unlike generic applications to "Japan," I have specifically researched Osaka’s ecosystem: its collaborative networks between academia (e.g., Osaka University), government (Osaka Prefecture R&amp;D grants), and industry. I am eager to contribute not just as a technician, but as a culturally attuned professional who respects *wa* (harmony) in team dynamics and understands that Japanese laboratories thrive on collective accountability.</w:t>
      </w:r>
    </w:p>
    <w:bookmarkEnd w:id="22"/>
    <w:bookmarkStart w:id="23" w:name="alignment-with-japanese-workplace-values"/>
    <w:p>
      <w:pPr>
        <w:pStyle w:val="Heading2"/>
      </w:pPr>
      <w:r>
        <w:t xml:space="preserve">Alignment with Japanese Workplace Values</w:t>
      </w:r>
    </w:p>
    <w:p>
      <w:pPr>
        <w:pStyle w:val="FirstParagraph"/>
      </w:pPr>
      <w:r>
        <w:t xml:space="preserve">Japanese workplaces prioritize humility, diligence, and respect for hierarchy—values I have actively cultivated through cross-cultural training. I have studied *kobetsu* (precision in small tasks) and *takumi* (artisanal mastery) as guiding philosophies for laboratory work. For instance, during a collaborative project with a Japanese research team in Singapore, I learned to prioritize group consensus over individual recognition while maintaining my technical accuracy—a lesson that shapes my approach to teamwork. In Osaka’s labs, where safety protocols are non-negotiable and every step is documented, my experience with stringent record-keeping (e.g., 100% compliance with audit trails during FDA inspections at BioTech Asia) ensures I would require minimal supervision. I also recognize the importance of *gaman* (perseverance) in high-pressure environments—such as when troubleshooting a critical PCR machine during a vaccine trial deadline—and am prepared to apply this resilience daily.</w:t>
      </w:r>
    </w:p>
    <w:bookmarkEnd w:id="23"/>
    <w:bookmarkStart w:id="24" w:name="future-contribution-and-long-term-vision"/>
    <w:p>
      <w:pPr>
        <w:pStyle w:val="Heading2"/>
      </w:pPr>
      <w:r>
        <w:t xml:space="preserve">Future Contribution and Long-Term Vision</w:t>
      </w:r>
    </w:p>
    <w:p>
      <w:pPr>
        <w:pStyle w:val="FirstParagraph"/>
      </w:pPr>
      <w:r>
        <w:t xml:space="preserve">As a Laboratory Technician in Osaka, I envision supporting projects that advance Japan’s national goals in health innovation and industrial sustainability. Whether assisting in biopharmaceutical testing at a company like Takeda Pharmaceutical or contributing to environmental labs monitoring water quality for Osaka City’s *Kansai Eco-Initiative*, I aim to uphold the highest technical standards while embracing Japanese operational culture. My long-term aspiration is to collaborate with local scientists on developing cost-effective diagnostic tools for rural communities—a mission that aligns with Osaka’s commitment to inclusive technological growth. Ultimately, I seek not only a job but a meaningful role within Osaka’s scientific community, where my skills as a</w:t>
      </w:r>
      <w:r>
        <w:t xml:space="preserve"> </w:t>
      </w:r>
      <w:r>
        <w:rPr>
          <w:bCs/>
          <w:b/>
        </w:rPr>
        <w:t xml:space="preserve">Laboratory Technician</w:t>
      </w:r>
      <w:r>
        <w:t xml:space="preserve"> </w:t>
      </w:r>
      <w:r>
        <w:t xml:space="preserve">will grow alongside Japan’s legacy of precision engineering and scientific rigor.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is not merely an application—it is a testament to my readiness to serve as a dedicated Laboratory Technician in Osaka. I bring proven technical excellence, cultural awareness, and a deep respect for Japan’s scientific ethos. I am eager to immerse myself in Osaka’s dynamic laboratory landscape, contribute to its legacy of innovation, and grow under the guidance of mentors who value meticulousness as much as discovery. With my skills honed through rigorous academic training and professional experience, I am prepared to become a reliable asset to your team from day one. Thank you for considering my application; I welcome the opportunity to discuss how my dedication to excellence aligns with the future of scientific advancement in</w:t>
      </w:r>
      <w:r>
        <w:t xml:space="preserve"> </w:t>
      </w:r>
      <w:r>
        <w:rPr>
          <w:bCs/>
          <w:b/>
        </w:rPr>
        <w:t xml:space="preserve">Japan Osaka</w:t>
      </w:r>
      <w:r>
        <w:t xml:space="preserve">.</w:t>
      </w:r>
    </w:p>
    <w:p>
      <w:pPr>
        <w:pStyle w:val="BodyText"/>
      </w:pPr>
      <w:r>
        <w:t xml:space="preserve">Sincerely,</w:t>
      </w:r>
      <w:r>
        <w:br/>
      </w:r>
      <w:r>
        <w:t xml:space="preserve">Maria Tanaka</w:t>
      </w:r>
      <w:r>
        <w:br/>
      </w:r>
      <w:r>
        <w:t xml:space="preserve">Professional Laboratory Technician</w:t>
      </w:r>
      <w:r>
        <w:br/>
      </w:r>
      <w:r>
        <w:t xml:space="preserve">Email: maria.tanaka@researchmail.jp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Japan Osaka</dc:title>
  <dc:creator/>
  <dc:language>en</dc:language>
  <cp:keywords/>
  <dcterms:created xsi:type="dcterms:W3CDTF">2026-07-21T02:54:57Z</dcterms:created>
  <dcterms:modified xsi:type="dcterms:W3CDTF">2026-07-21T02:54:57Z</dcterms:modified>
</cp:coreProperties>
</file>

<file path=docProps/custom.xml><?xml version="1.0" encoding="utf-8"?>
<Properties xmlns="http://schemas.openxmlformats.org/officeDocument/2006/custom-properties" xmlns:vt="http://schemas.openxmlformats.org/officeDocument/2006/docPropsVTypes"/>
</file>