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5" w:name="Xefa8b214c9bad5c0f3479e9ee796ca186ea6e58"/>
    <w:p>
      <w:pPr>
        <w:pStyle w:val="Heading1"/>
      </w:pPr>
      <w:r>
        <w:t xml:space="preserve">Statement of Purpose for Laboratory Technician Position</w:t>
      </w:r>
    </w:p>
    <w:p>
      <w:pPr>
        <w:pStyle w:val="FirstParagraph"/>
      </w:pPr>
      <w:r>
        <w:t xml:space="preserve">My Statement of Purpose is a clear articulation of my professional commitment to contribute meaningfully as a</w:t>
      </w:r>
      <w:r>
        <w:t xml:space="preserve"> </w:t>
      </w:r>
      <w:r>
        <w:rPr>
          <w:bCs/>
          <w:b/>
        </w:rPr>
        <w:t xml:space="preserve">Laboratory Technician</w:t>
      </w:r>
      <w:r>
        <w:t xml:space="preserve"> </w:t>
      </w:r>
      <w:r>
        <w:t xml:space="preserve">within the dynamic healthcare and scientific ecosystem of</w:t>
      </w:r>
      <w:r>
        <w:t xml:space="preserve"> </w:t>
      </w:r>
      <w:r>
        <w:rPr>
          <w:bCs/>
          <w:b/>
        </w:rPr>
        <w:t xml:space="preserve">Kazakhstan Almaty</w:t>
      </w:r>
      <w:r>
        <w:t xml:space="preserve">. I am not merely seeking employment; I am dedicated to becoming an indispensable member of Almaty’s growing biomedical infrastructure, where precise laboratory work directly impacts public health outcomes for millions across Kazakhstan. Having researched Kazakhstan’s strategic investment in science and healthcare modernization, particularly in Almaty as the nation’s intellectual and economic heartland, I recognize this city as the ideal environment to apply my technical skills while embracing its unique cultural and scientific challenges.</w:t>
      </w:r>
    </w:p>
    <w:bookmarkStart w:id="20" w:name="motivation-why-kazakhstan-almaty"/>
    <w:p>
      <w:pPr>
        <w:pStyle w:val="Heading2"/>
      </w:pPr>
      <w:r>
        <w:t xml:space="preserve">Motivation: Why Kazakhstan Almaty?</w:t>
      </w:r>
    </w:p>
    <w:p>
      <w:pPr>
        <w:pStyle w:val="FirstParagraph"/>
      </w:pPr>
      <w:r>
        <w:t xml:space="preserve">My decision to pursue a career in Almaty stems from a deep respect for Kazakhstan’s national healthcare vision. The government’s "National Program for Accelerated Development of the Republic of Kazakhstan" prioritizes strengthening diagnostic capabilities and disease prevention, especially in urban centers like Almaty, which hosts major hospitals, research institutions (e.g., Kazakh National Medical University), and emerging biotech ventures. Unlike generic laboratory roles elsewhere, working in</w:t>
      </w:r>
      <w:r>
        <w:t xml:space="preserve"> </w:t>
      </w:r>
      <w:r>
        <w:rPr>
          <w:bCs/>
          <w:b/>
        </w:rPr>
        <w:t xml:space="preserve">Kazakhstan Almaty</w:t>
      </w:r>
      <w:r>
        <w:t xml:space="preserve"> </w:t>
      </w:r>
      <w:r>
        <w:t xml:space="preserve">offers the opportunity to directly support initiatives such as tuberculosis control programs and environmental health monitoring—critical challenges where accurate laboratory data saves lives. I am not merely relocating for a job; I am aligning my expertise with Kazakhstan’s urgent public health needs.</w:t>
      </w:r>
    </w:p>
    <w:bookmarkEnd w:id="20"/>
    <w:bookmarkStart w:id="21" w:name="X771a21fe07752e125bc39be94f9d6623e9d907d"/>
    <w:p>
      <w:pPr>
        <w:pStyle w:val="Heading2"/>
      </w:pPr>
      <w:r>
        <w:t xml:space="preserve">Technical Proficiency: Meeting Almaty's Laboratory Demands</w:t>
      </w:r>
    </w:p>
    <w:p>
      <w:pPr>
        <w:pStyle w:val="FirstParagraph"/>
      </w:pPr>
      <w:r>
        <w:t xml:space="preserve">As a certified Laboratory Technician with three years of experience in clinical and environmental testing, I am adept at executing protocols requiring precision under pressure. My technical toolkit includes advanced proficiency in:</w:t>
      </w:r>
    </w:p>
    <w:p>
      <w:pPr>
        <w:numPr>
          <w:ilvl w:val="0"/>
          <w:numId w:val="1001"/>
        </w:numPr>
        <w:pStyle w:val="Compact"/>
      </w:pPr>
      <w:r>
        <w:t xml:space="preserve">PCR (Polymerase Chain Reaction) for infectious disease diagnostics</w:t>
      </w:r>
    </w:p>
    <w:p>
      <w:pPr>
        <w:numPr>
          <w:ilvl w:val="0"/>
          <w:numId w:val="1001"/>
        </w:numPr>
        <w:pStyle w:val="Compact"/>
      </w:pPr>
      <w:r>
        <w:t xml:space="preserve">HPLC and spectrophotometry for pharmaceutical quality control</w:t>
      </w:r>
    </w:p>
    <w:p>
      <w:pPr>
        <w:numPr>
          <w:ilvl w:val="0"/>
          <w:numId w:val="1001"/>
        </w:numPr>
        <w:pStyle w:val="Compact"/>
      </w:pPr>
      <w:r>
        <w:t xml:space="preserve">Microbiological culturing and antibiotic susceptibility testing</w:t>
      </w:r>
    </w:p>
    <w:p>
      <w:pPr>
        <w:numPr>
          <w:ilvl w:val="0"/>
          <w:numId w:val="1001"/>
        </w:numPr>
        <w:pStyle w:val="Compact"/>
      </w:pPr>
      <w:r>
        <w:t xml:space="preserve">Calibration of laboratory equipment (e.g., centrifuges, autoclaves)</w:t>
      </w:r>
    </w:p>
    <w:p>
      <w:pPr>
        <w:numPr>
          <w:ilvl w:val="0"/>
          <w:numId w:val="1001"/>
        </w:numPr>
        <w:pStyle w:val="Compact"/>
      </w:pPr>
      <w:r>
        <w:t xml:space="preserve">Adherence to ISO 15189 standards for laboratory accreditation</w:t>
      </w:r>
    </w:p>
    <w:p>
      <w:pPr>
        <w:pStyle w:val="FirstParagraph"/>
      </w:pPr>
      <w:r>
        <w:t xml:space="preserve">In Almaty’s context, where laboratories often balance limited resources with high patient volumes, I excel at optimizing workflows without compromising accuracy. For instance, at my previous role in a Mumbai-based diagnostic lab serving underserved communities, I reduced sample processing time by 25% through systematic reorganization—skills directly transferable to Almaty’s healthcare settings. I understand that as a</w:t>
      </w:r>
      <w:r>
        <w:t xml:space="preserve"> </w:t>
      </w:r>
      <w:r>
        <w:rPr>
          <w:bCs/>
          <w:b/>
        </w:rPr>
        <w:t xml:space="preserve">Laboratory Technician</w:t>
      </w:r>
      <w:r>
        <w:t xml:space="preserve"> </w:t>
      </w:r>
      <w:r>
        <w:t xml:space="preserve">in</w:t>
      </w:r>
      <w:r>
        <w:t xml:space="preserve"> </w:t>
      </w:r>
      <w:r>
        <w:rPr>
          <w:bCs/>
          <w:b/>
        </w:rPr>
        <w:t xml:space="preserve">Kazakhstan Almaty</w:t>
      </w:r>
      <w:r>
        <w:t xml:space="preserve">, my role extends beyond technical execution: I must ensure every test result supports timely, evidence-based patient care within Kazakhstan’s evolving health system.</w:t>
      </w:r>
    </w:p>
    <w:bookmarkEnd w:id="21"/>
    <w:bookmarkStart w:id="22" w:name="cultural-integration-and-adaptation"/>
    <w:p>
      <w:pPr>
        <w:pStyle w:val="Heading2"/>
      </w:pPr>
      <w:r>
        <w:t xml:space="preserve">Cultural Integration and Adaptation</w:t>
      </w:r>
    </w:p>
    <w:p>
      <w:pPr>
        <w:pStyle w:val="FirstParagraph"/>
      </w:pPr>
      <w:r>
        <w:t xml:space="preserve">I am fully prepared to immerse myself in Kazakhstan’s cultural fabric. I have begun learning Kazakh basics (e.g., "salem" for hello, "raz" for thank you) through online resources and am committed to advancing my language skills upon arrival in Almaty. More importantly, I respect the collaborative nature of Central Asian workplaces—where consensus-building and mutual respect precede individual initiative. In my previous international role working with teams across Eastern Europe, I successfully adapted protocols to align with local regulatory expectations while maintaining global standards. This adaptability ensures I will seamlessly integrate into Almaty’s laboratory teams, whether collaborating with physicians at the Almaty Regional Hospital or supporting researchers at the Kazakh Research Institute of Public Health.</w:t>
      </w:r>
    </w:p>
    <w:bookmarkEnd w:id="22"/>
    <w:bookmarkStart w:id="23" w:name="X179009af5189f5ef785051803c378ddd3fe4cb3"/>
    <w:p>
      <w:pPr>
        <w:pStyle w:val="Heading2"/>
      </w:pPr>
      <w:r>
        <w:t xml:space="preserve">Long-Term Vision: Contributing to Kazakhstan's Scientific Future</w:t>
      </w:r>
    </w:p>
    <w:p>
      <w:pPr>
        <w:pStyle w:val="FirstParagraph"/>
      </w:pPr>
      <w:r>
        <w:t xml:space="preserve">My ambition extends beyond day-to-day laboratory tasks. I envision becoming a mentor within Almaty’s next generation of technicians, particularly through partnerships with institutions like the</w:t>
      </w:r>
      <w:r>
        <w:t xml:space="preserve"> </w:t>
      </w:r>
      <w:r>
        <w:rPr>
          <w:iCs/>
          <w:i/>
        </w:rPr>
        <w:t xml:space="preserve">Almaty Medical University</w:t>
      </w:r>
      <w:r>
        <w:t xml:space="preserve">, where I could volunteer to train students on modern lab practices. Kazakhstan is rapidly developing its biotechnology sector, with initiatives such as the "Biotechnology Development Strategy 2030" aiming to boost local R&amp;D. As a</w:t>
      </w:r>
      <w:r>
        <w:t xml:space="preserve"> </w:t>
      </w:r>
      <w:r>
        <w:rPr>
          <w:bCs/>
          <w:b/>
        </w:rPr>
        <w:t xml:space="preserve">Laboratory Technician</w:t>
      </w:r>
      <w:r>
        <w:t xml:space="preserve"> </w:t>
      </w:r>
      <w:r>
        <w:t xml:space="preserve">in</w:t>
      </w:r>
      <w:r>
        <w:t xml:space="preserve"> </w:t>
      </w:r>
      <w:r>
        <w:rPr>
          <w:bCs/>
          <w:b/>
        </w:rPr>
        <w:t xml:space="preserve">Kazakhstan Almaty</w:t>
      </w:r>
      <w:r>
        <w:t xml:space="preserve">, I aim to contribute to this vision by ensuring our lab data meets international standards for potential regional research collaborations—potentially supporting clinical trials for new vaccines or treatments relevant to Central Asian populations.</w:t>
      </w:r>
    </w:p>
    <w:bookmarkEnd w:id="23"/>
    <w:bookmarkStart w:id="24" w:name="Xa7f883c64a650b508c2ef2614f2c8b8cd15e2f7"/>
    <w:p>
      <w:pPr>
        <w:pStyle w:val="Heading2"/>
      </w:pPr>
      <w:r>
        <w:t xml:space="preserve">Conclusion: A Commitment Anchored in Purpose</w:t>
      </w:r>
    </w:p>
    <w:p>
      <w:pPr>
        <w:pStyle w:val="FirstParagraph"/>
      </w:pPr>
      <w:r>
        <w:t xml:space="preserve">This is not a generic application. My Statement of Purpose reflects a deliberate choice to apply my skills where they are most needed: within the laboratories of</w:t>
      </w:r>
      <w:r>
        <w:t xml:space="preserve"> </w:t>
      </w:r>
      <w:r>
        <w:rPr>
          <w:bCs/>
          <w:b/>
        </w:rPr>
        <w:t xml:space="preserve">Kazakhstan Almaty</w:t>
      </w:r>
      <w:r>
        <w:t xml:space="preserve">. I recognize that as a Laboratory Technician, my work influences patient diagnoses, public health policies, and scientific progress across Kazakhstan. I am prepared to bring not only technical excellence but also cultural sensitivity and unwavering commitment to precision. In Almaty’s vibrant landscape—where tradition meets innovation—I will be a steadfast asset dedicated to elevating laboratory standards that serve the people of Kazakhstan. I welcome the opportunity to discuss how my expertise can support your institution’s mission, and I am eager to contribute from day one as a dedicated</w:t>
      </w:r>
      <w:r>
        <w:t xml:space="preserve"> </w:t>
      </w:r>
      <w:r>
        <w:rPr>
          <w:bCs/>
          <w:b/>
        </w:rPr>
        <w:t xml:space="preserve">Laboratory Technician</w:t>
      </w:r>
      <w:r>
        <w:t xml:space="preserve"> </w:t>
      </w:r>
      <w:r>
        <w:t xml:space="preserve">in</w:t>
      </w:r>
      <w:r>
        <w:t xml:space="preserve"> </w:t>
      </w:r>
      <w:r>
        <w:rPr>
          <w:bCs/>
          <w:b/>
        </w:rPr>
        <w:t xml:space="preserve">Kazakhstan Almaty</w:t>
      </w:r>
      <w:r>
        <w:t xml:space="preserv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Almaty, Kazakhstan</dc:title>
  <dc:creator/>
  <dc:language>en</dc:language>
  <cp:keywords/>
  <dcterms:created xsi:type="dcterms:W3CDTF">2026-07-21T04:54:25Z</dcterms:created>
  <dcterms:modified xsi:type="dcterms:W3CDTF">2026-07-21T04:54:25Z</dcterms:modified>
</cp:coreProperties>
</file>

<file path=docProps/custom.xml><?xml version="1.0" encoding="utf-8"?>
<Properties xmlns="http://schemas.openxmlformats.org/officeDocument/2006/custom-properties" xmlns:vt="http://schemas.openxmlformats.org/officeDocument/2006/docPropsVTypes"/>
</file>