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Abuja,</w:t>
      </w:r>
      <w:r>
        <w:t xml:space="preserve"> </w:t>
      </w:r>
      <w:r>
        <w:t xml:space="preserve">Nigeria</w:t>
      </w:r>
    </w:p>
    <w:bookmarkStart w:id="26" w:name="X657f0d40f881302f9a26ec6535ffc6856c44f11"/>
    <w:p>
      <w:pPr>
        <w:pStyle w:val="Heading1"/>
      </w:pPr>
      <w:r>
        <w:t xml:space="preserve">Statement of Purpose: Aspiring Laboratory Technician for Healthcare Excellence in Abuja, Nigeria</w:t>
      </w:r>
    </w:p>
    <w:p>
      <w:pPr>
        <w:pStyle w:val="FirstParagraph"/>
      </w:pPr>
      <w:r>
        <w:t xml:space="preserve">I am writing with profound enthusiasm to express my unwavering commitment to pursuing a position as a Laboratory Technician within the dynamic healthcare ecosystem of Abuja, Nigeria. My dedication stems not only from a deep-seated passion for scientific accuracy and diagnostic excellence but also from a profound sense of responsibility towards advancing public health in Nigeria's capital city – where the convergence of federal institutions, diverse populations, and critical healthcare challenges creates an unparalleled opportunity to make a tangible difference. This Statement of Purpose articulates my academic foundation, practical experience, professional ethos, and unwavering commitment to contributing effectively to the laboratories serving Abuja’s communities.</w:t>
      </w:r>
    </w:p>
    <w:bookmarkStart w:id="20" w:name="Xd6040a637dae65e12194e0e8d63bfe6b500dd61"/>
    <w:p>
      <w:pPr>
        <w:pStyle w:val="Heading2"/>
      </w:pPr>
      <w:r>
        <w:t xml:space="preserve">Academic Foundation Aligned with Nigerian Healthcare Needs</w:t>
      </w:r>
    </w:p>
    <w:p>
      <w:pPr>
        <w:pStyle w:val="FirstParagraph"/>
      </w:pPr>
      <w:r>
        <w:t xml:space="preserve">I hold a Bachelor of Science degree in Medical Laboratory Science from the University of Abuja (ABU), Nigeria’s premier federal institution, where I graduated with second-class upper division. My curriculum was meticulously designed to equip me with the technical competencies demanded by modern diagnostic laboratories across Nigeria. Core coursework included Hematology, Microbiology, Clinical Chemistry, Parasitology, and Immunology – all taught through a lens focused on Nigerian disease burdens such as malaria (accounting for over 60% of outpatient visits), HIV/AIDS prevalence (approximately 3.9% national rate), and emerging threats like Lassa fever. Crucially, my training emphasized adherence to both International Organization for Standardization (ISO) guidelines and Nigeria’s National Health Policy framework, ensuring I understand the critical importance of quality assurance in contexts where lab results directly inform life-saving decisions for millions.</w:t>
      </w:r>
    </w:p>
    <w:bookmarkEnd w:id="20"/>
    <w:bookmarkStart w:id="21" w:name="X00dd62492ce7513bd600f0f44dd34068a5c1432"/>
    <w:p>
      <w:pPr>
        <w:pStyle w:val="Heading2"/>
      </w:pPr>
      <w:r>
        <w:t xml:space="preserve">Hands-on Experience: Preparing for Abuja's Dynamic Lab Environment</w:t>
      </w:r>
    </w:p>
    <w:p>
      <w:pPr>
        <w:pStyle w:val="FirstParagraph"/>
      </w:pPr>
      <w:r>
        <w:t xml:space="preserve">My practical experience has been forged in settings mirroring the high-volume, fast-paced demands typical of laboratories serving Abuja’s population. During my mandatory industrial training at the Federal Medical Centre (FMC) Gwagwalada – a major referral hospital within Abuja's healthcare network – I performed over 250 routine and specialized tests weekly under strict supervision. I gained proficiency in operating critical instruments including automated hematology analyzers (Sysmex XN), microscopes for blood film analysis, and basic PCR setups. My responsibilities included meticulous sample collection, accurate data entry into the hospital’s electronic laboratory system, quality control procedures using WHO-approved reagents, and contributing to the rapid diagnosis of malaria cases – a daily priority in Abuja's urban health centers. This experience taught me the vital importance of precision under pressure; a single mislabeled sample or delayed result can have significant consequences for patient care in a city with over 3 million residents and frequent cross-border health challenges.</w:t>
      </w:r>
    </w:p>
    <w:bookmarkEnd w:id="21"/>
    <w:bookmarkStart w:id="22" w:name="X0f33c54b5a6defac7be86357abc75d05c64fc4d"/>
    <w:p>
      <w:pPr>
        <w:pStyle w:val="Heading2"/>
      </w:pPr>
      <w:r>
        <w:t xml:space="preserve">Technical Competencies &amp; Commitment to Quality</w:t>
      </w:r>
    </w:p>
    <w:p>
      <w:pPr>
        <w:pStyle w:val="FirstParagraph"/>
      </w:pPr>
      <w:r>
        <w:t xml:space="preserve">Beyond technical skills, I possess the organizational discipline essential for laboratory integrity. I am proficient in Laboratory Information Management Systems (LIMS), particularly those implemented by Nigerian public health institutions like NAFDAC and the Nigeria Centre for Disease Control (NCDC). I understand the critical need for strict adherence to biosafety protocols (BSL-2 standards) and infection control measures – paramount in Abuja’s context, given its role as a hub for disease surveillance. My training at ABU included comprehensive modules on ethical conduct, confidentiality of patient data under Nigeria’s National Health Act, and effective communication with clinicians – skills I have consistently applied to ensure seamless collaboration within multidisciplinary healthcare teams at FMC Gwagwalada.</w:t>
      </w:r>
    </w:p>
    <w:bookmarkEnd w:id="22"/>
    <w:bookmarkStart w:id="23" w:name="why-abuja-a-strategic-choice-for-impact"/>
    <w:p>
      <w:pPr>
        <w:pStyle w:val="Heading2"/>
      </w:pPr>
      <w:r>
        <w:t xml:space="preserve">Why Abuja? A Strategic Choice for Impact</w:t>
      </w:r>
    </w:p>
    <w:p>
      <w:pPr>
        <w:pStyle w:val="FirstParagraph"/>
      </w:pPr>
      <w:r>
        <w:t xml:space="preserve">I am drawn to a Laboratory Technician role in Abuja not merely as a location, but as the strategic nerve center of Nigeria’s public health infrastructure. As the Federal Capital Territory (FCT), Abuja hosts the headquarters of key national agencies including the NCDC, NAFDAC, and several major tertiary hospitals like the National Hospital Abuja and Aminu Kano Teaching Hospital (though located in Kaduna, it serves Abuja extensively). The city’s unique position – serving a vast population within its boundaries while acting as the command center for nationwide health initiatives – means that laboratory services here directly impact national disease control strategies. I am eager to contribute to the NCDC’s efforts in outbreak response or support NAFDAC’s critical work in food and drug safety testing, both vital functions operating from Abuja. The city's investment in new healthcare facilities, such as the ongoing expansion of the Federal Medical Centre (FMC) Gwagwalada and initiatives under Nigeria's National Health Insurance Scheme (NHIS), creates a pressing need for skilled technicians who understand the local context and are committed to excellence.</w:t>
      </w:r>
    </w:p>
    <w:bookmarkEnd w:id="23"/>
    <w:bookmarkStart w:id="24" w:name="Xddc82deb6d97bb771d664a939e4d55bcc8f5386"/>
    <w:p>
      <w:pPr>
        <w:pStyle w:val="Heading2"/>
      </w:pPr>
      <w:r>
        <w:t xml:space="preserve">Future Vision: Contributing to Nigeria's Health Security</w:t>
      </w:r>
    </w:p>
    <w:p>
      <w:pPr>
        <w:pStyle w:val="FirstParagraph"/>
      </w:pPr>
      <w:r>
        <w:t xml:space="preserve">My long-term aspiration aligns perfectly with Nigeria’s healthcare vision. I aim not only to perform tests accurately but also to continuously improve laboratory processes, support quality assurance initiatives, and potentially mentor junior staff within an Abuja-based institution. I am committed to ongoing professional development through certifications recognized by the Nigerian Society for Microbiology (NSM) and the Medical Laboratory Scientists Registration Council of Nigeria (MLSRC). I understand that a skilled Laboratory Technician in Abuja is far more than a technician; they are a foundational pillar of public health, directly contributing to epidemic preparedness, maternal and child health programs, HIV/AIDS management, and the overall reduction of preventable diseases – goals central to Nigeria’s National Health Policy 2021-2030. My presence in Abuja's laboratories is not just a career step; it is a commitment to being part of the solution for Nigeria's most pressing healthcare challenges.</w:t>
      </w:r>
    </w:p>
    <w:bookmarkEnd w:id="24"/>
    <w:bookmarkStart w:id="25" w:name="X6348633f8f7ff1287cfa1cb7544640b59ce4b1d"/>
    <w:p>
      <w:pPr>
        <w:pStyle w:val="Heading2"/>
      </w:pPr>
      <w:r>
        <w:t xml:space="preserve">Conclusion: A Ready and Committed Professional</w:t>
      </w:r>
    </w:p>
    <w:p>
      <w:pPr>
        <w:pStyle w:val="FirstParagraph"/>
      </w:pPr>
      <w:r>
        <w:t xml:space="preserve">In conclusion, my academic background, hands-on experience within the Nigerian healthcare system, technical proficiency in laboratory operations aligned with national standards, and deep understanding of Abuja's unique role as Nigeria's health command center position me as a highly qualified and motivated candidate. I am eager to bring my dedication to accuracy, quality control, ethical practice, and patient care to your laboratory team. I am not seeking just any position; I seek the opportunity to make a meaningful contribution within the vital healthcare infrastructure of Abuja, Nigeria – where precision in every test conducted directly translates into stronger communities and a healthier nation. Thank you for considering my application to serve as a Laboratory Technician in this critical and dynamic environment.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Abuja, Nigeria</dc:title>
  <dc:creator/>
  <cp:keywords/>
  <dcterms:created xsi:type="dcterms:W3CDTF">2025-12-08T12:07:15Z</dcterms:created>
  <dcterms:modified xsi:type="dcterms:W3CDTF">2025-12-08T12:07:15Z</dcterms:modified>
</cp:coreProperties>
</file>

<file path=docProps/custom.xml><?xml version="1.0" encoding="utf-8"?>
<Properties xmlns="http://schemas.openxmlformats.org/officeDocument/2006/custom-properties" xmlns:vt="http://schemas.openxmlformats.org/officeDocument/2006/docPropsVTypes"/>
</file>