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96d56d1f32bf63a85f2b06cacac6060794f4393"/>
    <w:p>
      <w:pPr>
        <w:pStyle w:val="Heading1"/>
      </w:pPr>
      <w:r>
        <w:t xml:space="preserve">Statement of Purpose: Pursuing a Laboratory Technician Role in Saudi Arabia Jeddah</w:t>
      </w:r>
    </w:p>
    <w:p>
      <w:pPr>
        <w:pStyle w:val="FirstParagraph"/>
      </w:pPr>
      <w:r>
        <w:t xml:space="preserve">As I prepare to submit my application for the Laboratory Technician position within the esteemed healthcare infrastructure of Saudi Arabia Jeddah, I am compelled to articulate a Statement of Purpose that reflects my professional journey, unwavering commitment to scientific excellence, and profound alignment with the Kingdom’s transformative Vision 2030. My aspiration to contribute as a dedicated Laboratory Technician in this vibrant city is not merely a career choice but a deeply resonant mission rooted in my academic foundation, hands-on experience, and genuine admiration for Saudi Arabia’s progressive healthcare evolution.</w:t>
      </w:r>
    </w:p>
    <w:p>
      <w:pPr>
        <w:pStyle w:val="BodyText"/>
      </w:pPr>
      <w:r>
        <w:t xml:space="preserve">My formal education in Medical Laboratory Science from the University of Applied Sciences (graduated with honors) provided me with rigorous theoretical grounding across hematology, microbiology, clinical chemistry, and immunology. This academic journey was complemented by 360 hours of supervised clinical rotations at a tertiary care hospital in Dubai, where I mastered critical procedures including automated blood cell counting, rapid pathogen identification using PCR technology, and adherence to ISO 15189 standards. However, it was during an intensive internship at the Dubai Health Authority’s central laboratory that I discovered my true calling: the meticulous precision required in laboratory work directly impacts patient outcomes and public health strategies. This revelation crystallized my decision to pursue a specialized role as a Laboratory Technician where accuracy isn’t just expected—it’s foundational to saving lives.</w:t>
      </w:r>
    </w:p>
    <w:p>
      <w:pPr>
        <w:pStyle w:val="BodyText"/>
      </w:pPr>
      <w:r>
        <w:t xml:space="preserve">What draws me specifically to Saudi Arabia Jeddah is its unique position as the Kingdom’s healthcare innovation epicenter and gateway city for international medical collaboration. Jeddah, with its world-class facilities like King Abdulaziz Medical City and evolving private sector labs, represents the forefront of Saudi Arabia’s healthcare modernization under Vision 2030. I have closely followed how Jeddah’s laboratories are spearheading initiatives to reduce diagnostic turnaround times by 40% through AI-integrated systems—exactly the environment where my technical skills in laboratory information management (LIMS) and equipment calibration can immediately add value. Unlike generic applications, my Statement of Purpose centers on a concrete understanding that Saudi Arabia Jeddah isn’t just a location; it’s a dynamic ecosystem where international best practices meet cultural sensitivity to serve diverse communities—from expatriate populations to native Saudis.</w:t>
      </w:r>
    </w:p>
    <w:p>
      <w:pPr>
        <w:pStyle w:val="BodyText"/>
      </w:pPr>
      <w:r>
        <w:t xml:space="preserve">My professional experience at the Riyadh National Hospital laboratory equipped me with competencies directly relevant to Saudi Arabia’s current healthcare demands. I managed high-volume specimen processing (averaging 300+ samples daily), implemented quality control protocols that reduced errors by 25%, and trained four junior technicians in safety compliance under OSHA and Saudi Food and Drug Authority (SFDA) guidelines. Crucially, I adapted protocols for Arabic-speaking patients, demonstrating cultural intelligence—a skill I recognize as vital in Jeddah’s multicultural setting. For instance, during Ramadan, I restructured shift patterns to accommodate fasting hours without compromising workflow efficiency. This adaptability aligns perfectly with Saudi Arabia’s national priority of fostering inclusive healthcare environments where scientific rigor meets respect for local customs.</w:t>
      </w:r>
    </w:p>
    <w:p>
      <w:pPr>
        <w:pStyle w:val="BodyText"/>
      </w:pPr>
      <w:r>
        <w:t xml:space="preserve">What distinguishes my Statement of Purpose is my proactive engagement with Saudi Arabia’s health sector vision. I’ve studied the Kingdom’s National Health Information Strategy, which emphasizes digitizing laboratory networks to enhance disease surveillance—something I contributed to during a telemedicine project in Dubai that connected rural clinics with central labs. In Jeddah, where urbanization strains healthcare access, my expertise in streamlining sample logistics (e.g., optimizing courier routes across the city’s 12 districts) could support initiatives like the National Diabetes Screening Program. I’m equally motivated by Saudi Arabia’s focus on "Saudization" (Nitaqat program), and I am eager to upskill local colleagues through knowledge transfer—perhaps even mentoring women technicians at a Jeddah facility, reflecting my commitment to empowering Saudi talent as per Vision 2030’s human development goals.</w:t>
      </w:r>
    </w:p>
    <w:p>
      <w:pPr>
        <w:pStyle w:val="BodyText"/>
      </w:pPr>
      <w:r>
        <w:t xml:space="preserve">Furthermore, my technical toolkit is fully calibrated for modern Saudi laboratories. I possess advanced certification in CLIA (Clinical Laboratory Improvement Amendments) standards and proficiency in instruments like the Sysmex XN-9000 hematology analyzer and Roche cobas 6800 molecular platforms—systems increasingly deployed across Jeddah’s hospitals. My recent completion of a specialized course on Saudi-specific infectious disease protocols (including MERS-CoV and Hepatitis E) ensures I require minimal orientation to meet local regulatory needs. Beyond technical aptitude, I prioritize the soft skills essential for success in Saudi healthcare culture: patience with patients, collaborative problem-solving in team settings (as demonstrated when resolving a critical instrument failure during a 2023 hospital audit), and unwavering adherence to confidentiality—a value deeply ingrained in Islamic principles of trust.</w:t>
      </w:r>
    </w:p>
    <w:p>
      <w:pPr>
        <w:pStyle w:val="BodyText"/>
      </w:pPr>
      <w:r>
        <w:t xml:space="preserve">Choosing Saudi Arabia Jeddah is strategic for my growth as much as it is for the Kingdom’s needs. The city’s blend of traditional heritage and futuristic ambition—seen in landmarks like the new Jeddah Tower and its commitment to green healthcare facilities—resonates with my professional ethos. I am not merely seeking employment; I seek to embed myself within a community that views laboratory science as a catalyst for national well-being. Having witnessed Saudi Arabia’s rapid strides from analog clinics to AI-driven diagnostics, I’m energized by the opportunity to contribute as a Laboratory Technician who understands that every test result is part of a larger narrative: one of healthier communities, empowered citizens, and an economy thriving through medical innovation.</w:t>
      </w:r>
    </w:p>
    <w:p>
      <w:pPr>
        <w:pStyle w:val="BodyText"/>
      </w:pPr>
      <w:r>
        <w:t xml:space="preserve">In closing, this Statement of Purpose transcends a simple application. It embodies my conviction that my technical expertise in laboratory science, coupled with cultural fluency and Vision 2030-aligned purpose, makes me an ideal candidate for the Laboratory Technician role in Saudi Arabia Jeddah. I am prepared to uphold the highest standards of accuracy while embracing the Kingdom’s hospitality and ambition. I eagerly anticipate contributing to Jeddah’s legacy as a beacon of healthcare excellence—not just as a technician, but as a committed partner in Saudi Arabia’s journey toward global health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2026-07-23T05:13:40Z</dcterms:created>
  <dcterms:modified xsi:type="dcterms:W3CDTF">2026-07-23T05:13:40Z</dcterms:modified>
</cp:coreProperties>
</file>

<file path=docProps/custom.xml><?xml version="1.0" encoding="utf-8"?>
<Properties xmlns="http://schemas.openxmlformats.org/officeDocument/2006/custom-properties" xmlns:vt="http://schemas.openxmlformats.org/officeDocument/2006/docPropsVTypes"/>
</file>