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6" w:name="X53d47202f90fba1f7ffdb139bf7fdd0f7ca1562"/>
    <w:p>
      <w:pPr>
        <w:pStyle w:val="Heading1"/>
      </w:pPr>
      <w:r>
        <w:t xml:space="preserve">Statement of Purpose: Pursuing a Career as a Laboratory Technician in Kampala, Uganda</w:t>
      </w:r>
    </w:p>
    <w:p>
      <w:pPr>
        <w:pStyle w:val="FirstParagraph"/>
      </w:pPr>
      <w:r>
        <w:t xml:space="preserve">I am writing to express my profound commitment to contributing to the advancement of public health through a dedicated role as a Laboratory Technician within the healthcare ecosystem of Kampala, Uganda. My academic background, hands-on laboratory experience, and unwavering passion for improving diagnostic accuracy in resource-limited settings have prepared me for this opportunity. I am deeply motivated by Uganda's national health priorities and the urgent need for skilled technicians to support Kampala’s growing medical facilities as they address critical challenges like malaria, HIV/AIDS, tuberculosis, and emerging infectious diseases.</w:t>
      </w:r>
    </w:p>
    <w:bookmarkStart w:id="20" w:name="Xf491201ac4e1562aca343bacead8cddc05f13fa"/>
    <w:p>
      <w:pPr>
        <w:pStyle w:val="Heading2"/>
      </w:pPr>
      <w:r>
        <w:t xml:space="preserve">Academic Foundation and Technical Proficiency</w:t>
      </w:r>
    </w:p>
    <w:p>
      <w:pPr>
        <w:pStyle w:val="FirstParagraph"/>
      </w:pPr>
      <w:r>
        <w:t xml:space="preserve">My formal education at Makerere University College of Health Sciences equipped me with a robust foundation in clinical laboratory science. During my Diploma in Medical Laboratory Science (DMLS), I mastered essential techniques including hematology, clinical chemistry, microbiology, and parasitology – disciplines directly relevant to Kampala’s most pressing health burdens. I gained extensive experience operating standard equipment such as centrifuges, microscopes, autoclaves, and basic automated analyzers at the university's teaching hospital labs. Crucially, my coursework emphasized adherence to international quality assurance standards (ISO 15189), which I understand is increasingly vital for Uganda’s healthcare accreditation initiatives. This technical proficiency ensures I can immediately contribute to accurate test reporting at facilities like Mulago National Referral Hospital or private clinics across Kampala, where timely diagnostics directly impact patient outcomes.</w:t>
      </w:r>
    </w:p>
    <w:bookmarkEnd w:id="20"/>
    <w:bookmarkStart w:id="21" w:name="Xf407ada2b77290779a50d652874e7c571fe74f6"/>
    <w:p>
      <w:pPr>
        <w:pStyle w:val="Heading2"/>
      </w:pPr>
      <w:r>
        <w:t xml:space="preserve">Field Experience in Kampala's Healthcare Context</w:t>
      </w:r>
    </w:p>
    <w:p>
      <w:pPr>
        <w:pStyle w:val="FirstParagraph"/>
      </w:pPr>
      <w:r>
        <w:t xml:space="preserve">My practical training extended beyond the classroom into real-world settings within Kampala. I completed a 6-month internship at the Infectious Diseases Research Collaboration (IDRC) laboratory in Kawempe, where I processed over 500 blood samples weekly for HIV viral load and CD4 counts under the Uganda Ministry of Health’s National AIDS Control Program (NACP). This role taught me to navigate the unique pressures of Kampala’s urban healthcare environment: managing high-volume workloads with limited personnel, ensuring cold-chain integrity for reagents despite power fluctuations, and maintaining meticulous documentation in a resource-constrained setting. I also supported community health workers in rural-adjacent Kampala neighborhoods during mobile testing campaigns for malaria, gaining firsthand insight into how laboratory results drive community-level interventions. These experiences solidified my understanding that reliable lab services are the backbone of effective public health responses – a principle I am eager to uphold in Kampala.</w:t>
      </w:r>
    </w:p>
    <w:bookmarkEnd w:id="21"/>
    <w:bookmarkStart w:id="22" w:name="X09b237f8aa876e0b0a1596ac7de8e978c3539c4"/>
    <w:p>
      <w:pPr>
        <w:pStyle w:val="Heading2"/>
      </w:pPr>
      <w:r>
        <w:t xml:space="preserve">Commitment to Uganda's Health Priorities and Kampala's Needs</w:t>
      </w:r>
    </w:p>
    <w:p>
      <w:pPr>
        <w:pStyle w:val="FirstParagraph"/>
      </w:pPr>
      <w:r>
        <w:t xml:space="preserve">Uganda’s Vision 2040 and the National Health Policy emphasize strengthening diagnostic capacity as a cornerstone of universal health coverage. As Kampala continues to grow as a regional health hub, its laboratories face escalating demands for precision in disease surveillance and treatment monitoring. I am particularly drawn to contributing to initiatives like the Uganda Virus Research Institute (UVRI)’s work on emerging pathogens or supporting the Kampala Capital City Authority’s maternal health programs through accurate gestational diabetes screening. My motivation is not merely professional but deeply rooted in service: 15% of Ugandan children under five suffer from malnutrition, and accurate biochemical analysis in Kampala labs can directly inform nutritional interventions. I recognize that a Laboratory Technician’s role extends beyond the bench – it involves building trust with clinical teams and ensuring results empower clinicians to save lives.</w:t>
      </w:r>
    </w:p>
    <w:bookmarkEnd w:id="22"/>
    <w:bookmarkStart w:id="23" w:name="why-kampala-specifically"/>
    <w:p>
      <w:pPr>
        <w:pStyle w:val="Heading2"/>
      </w:pPr>
      <w:r>
        <w:t xml:space="preserve">Why Kampala Specifically?</w:t>
      </w:r>
    </w:p>
    <w:p>
      <w:pPr>
        <w:pStyle w:val="FirstParagraph"/>
      </w:pPr>
      <w:r>
        <w:t xml:space="preserve">Kampala is not just where I seek employment; it is where my skills can create tangible impact. The city’s dense population, combined with its role as a referral center for central Uganda, means that laboratory errors or delays have amplified consequences. I am inspired by recent investments in Kampala’s healthcare infrastructure, such as the new Mulago Hospital laboratory expansion and digital health initiatives like the Electronic Medical Record System (EMRS). I want to be part of this transformation – ensuring that every sample processed at a Kampala facility meets the highest standards so that patients from Bweyogerere to Nakasero receive reliable diagnoses. I understand the local context: electricity shortages require backup planning, supply chains can be inconsistent, and cultural sensitivity in patient communication is essential. My experience managing these nuances during my IDRC internship has prepared me to thrive in Kampala’s dynamic medical landscape.</w:t>
      </w:r>
    </w:p>
    <w:bookmarkEnd w:id="23"/>
    <w:bookmarkStart w:id="24" w:name="X4c3ecd9d53f54181e0fa611534fb8b727c23040"/>
    <w:p>
      <w:pPr>
        <w:pStyle w:val="Heading2"/>
      </w:pPr>
      <w:r>
        <w:t xml:space="preserve">Future Goals and Alignment with Uganda's Healthcare Vision</w:t>
      </w:r>
    </w:p>
    <w:p>
      <w:pPr>
        <w:pStyle w:val="FirstParagraph"/>
      </w:pPr>
      <w:r>
        <w:t xml:space="preserve">My long-term goal aligns with Uganda’s aspiration to become a leader in East African healthcare innovation. I aim to pursue advanced certifications in clinical microbiology through the Uganda Clinical Officers Council (UCOC) while contributing to evidence-based practices at Kampala facilities. I envision supporting capacity-building programs for junior technicians, addressing the national shortage of skilled lab personnel identified by the Ministry of Health’s 2023 Human Resource Report. Ultimately, I aspire to help establish a quality management framework that positions Kampala’s laboratories as models for regional accreditation – directly supporting Uganda’s goal of achieving WHO verification for essential diagnostics by 2030.</w:t>
      </w:r>
    </w:p>
    <w:bookmarkEnd w:id="24"/>
    <w:bookmarkStart w:id="25" w:name="conclusion"/>
    <w:p>
      <w:pPr>
        <w:pStyle w:val="Heading2"/>
      </w:pPr>
      <w:r>
        <w:t xml:space="preserve">Conclusion</w:t>
      </w:r>
    </w:p>
    <w:p>
      <w:pPr>
        <w:pStyle w:val="FirstParagraph"/>
      </w:pPr>
      <w:r>
        <w:t xml:space="preserve">In conclusion, my technical expertise, field experience within Kampala’s healthcare system, and deep alignment with Uganda’s national health strategy make me a committed candidate for a Laboratory Technician role. I understand that in Kampala, where every test result can influence life-saving decisions for thousands of citizens daily, precision and professionalism are non-negotiable. I am eager to apply my skills at your institution to strengthen diagnostic services that protect the health of Kampala’s community and contribute meaningfully to Uganda’s broader public health achievements. Thank you for considering my application – I welcome the opportunity to discuss how my dedication can support your mission in Kampala, Uganda.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Kampala, Uganda</dc:title>
  <dc:creator/>
  <dc:language>en</dc:language>
  <cp:keywords/>
  <dcterms:created xsi:type="dcterms:W3CDTF">2026-07-21T06:53:26Z</dcterms:created>
  <dcterms:modified xsi:type="dcterms:W3CDTF">2026-07-21T06:53:26Z</dcterms:modified>
</cp:coreProperties>
</file>

<file path=docProps/custom.xml><?xml version="1.0" encoding="utf-8"?>
<Properties xmlns="http://schemas.openxmlformats.org/officeDocument/2006/custom-properties" xmlns:vt="http://schemas.openxmlformats.org/officeDocument/2006/docPropsVTypes"/>
</file>