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6" w:name="X5ded0435bebb48d2c2c98878b6149370a3611b0"/>
    <w:p>
      <w:pPr>
        <w:pStyle w:val="Heading1"/>
      </w:pPr>
      <w:r>
        <w:t xml:space="preserve">Statement of Purpose: Aspiring Laboratory Technician for Birmingham, United Kingdom</w:t>
      </w:r>
    </w:p>
    <w:p>
      <w:pPr>
        <w:pStyle w:val="FirstParagraph"/>
      </w:pPr>
      <w:r>
        <w:t xml:space="preserve">As a dedicated science graduate with hands-on laboratory experience and a profound commitment to precision-driven scientific work, I am writing this Statement of Purpose to express my enthusiastic application for the Laboratory Technician position within the vibrant scientific community of United Kingdom Birmingham. This document outlines my academic foundation, professional development, and unwavering dedication to contributing meaningfully to Birmingham's esteemed research and diagnostic institutions. My journey has been meticulously aligned with the rigorous standards expected of a Laboratory Technician in the UK, particularly in this dynamic city that stands at the forefront of healthcare innovation and scientific advancement.</w:t>
      </w:r>
    </w:p>
    <w:bookmarkStart w:id="20" w:name="X5cc5369d41f4fe47ea205c6ade27947613914d9"/>
    <w:p>
      <w:pPr>
        <w:pStyle w:val="Heading2"/>
      </w:pPr>
      <w:r>
        <w:t xml:space="preserve">Academic Foundation: Building Precision for Birmingham's Scientific Ecosystem</w:t>
      </w:r>
    </w:p>
    <w:p>
      <w:pPr>
        <w:pStyle w:val="FirstParagraph"/>
      </w:pPr>
      <w:r>
        <w:t xml:space="preserve">I completed my BSc (Hons) in Biomedical Science at the University of Birmingham, a decision deeply influenced by my desire to immerse myself in the UK's premier academic hub for scientific excellence. During my studies, I specialized in analytical techniques and quality assurance protocols – competencies directly transferable to any laboratory environment across United Kingdom Birmingham. My final-year project involved developing a novel protocol for rapid bacterial identification using PCR analysis, a skill set directly applicable to diagnostic laboratories within NHS trusts and research centers located throughout Birmingham. The University's emphasis on industry-aligned training provided me with comprehensive exposure to UK-specific standards including ISO 15189 for medical laboratories and the stringent requirements of the Clinical Pathology Accreditation (UK) scheme. This academic grounding has equipped me not merely with technical knowledge, but with a deep understanding of how laboratory operations integrate into Birmingham's broader healthcare ecosystem.</w:t>
      </w:r>
    </w:p>
    <w:bookmarkEnd w:id="20"/>
    <w:bookmarkStart w:id="21" w:name="X92389a15fd443871746780580aecb430760db3d"/>
    <w:p>
      <w:pPr>
        <w:pStyle w:val="Heading2"/>
      </w:pPr>
      <w:r>
        <w:t xml:space="preserve">Practical Experience: Mastering Laboratory Techniques in UK Contexts</w:t>
      </w:r>
    </w:p>
    <w:p>
      <w:pPr>
        <w:pStyle w:val="FirstParagraph"/>
      </w:pPr>
      <w:r>
        <w:t xml:space="preserve">My professional development was deliberately shaped to meet the exacting demands of a Laboratory Technician role in United Kingdom Birmingham. I undertook a 12-month placement at University Hospitals Birmingham NHS Foundation Trust's Central Pathology Lab, where I gained critical experience with automated analysers (Roche Cobas, Siemens), blood bank procedures, and histopathology sample processing. This placement was invaluable for understanding the UK National Health Service (NHS) laboratory workflows and the collaborative nature of healthcare in Birmingham – where seamless communication between technicians, clinicians, and researchers directly impacts patient outcomes. I routinely prepared samples for immunohistochemistry testing under strict adherence to UK Health Security Agency (UKHSA) guidelines, contributing to over 150 weekly diagnostic reports with a documented 99.2% accuracy rate. Additionally, I completed the Level 3 Award in Laboratory Competence (GLA) certification through the Royal Society of Biology, ensuring my practical skills align precisely with UK professional standards.</w:t>
      </w:r>
    </w:p>
    <w:bookmarkEnd w:id="21"/>
    <w:bookmarkStart w:id="22" w:name="X97fe898ae4e272a2b512aabee5c27f577e60689"/>
    <w:p>
      <w:pPr>
        <w:pStyle w:val="Heading2"/>
      </w:pPr>
      <w:r>
        <w:t xml:space="preserve">Why Birmingham? The Strategic Convergence of Career and Community</w:t>
      </w:r>
    </w:p>
    <w:p>
      <w:pPr>
        <w:pStyle w:val="FirstParagraph"/>
      </w:pPr>
      <w:r>
        <w:t xml:space="preserve">Birmingham is not merely a location for me; it represents the ideal nexus where my technical capabilities can serve a community-driven scientific mission. I have long admired how Birmingham's scientific institutions – from the University of Birmingham's £100m 'Institute of Translational Medicine' to the NHS Trusts' cutting-edge diagnostic centers – actively collaborate to address regional health challenges such as diabetes management and infectious disease surveillance. The city's commitment to becoming a global hub for life sciences, evidenced by initiatives like the Birmingham Science Park and the recent £50 million investment in laboratory infrastructure at Queen Elizabeth Hospital, resonates deeply with my professional ethos. Unlike other UK cities where laboratory work might feel siloed, Birmingham's interconnected scientific community offers unparalleled opportunities to witness direct patient impact – a motivation that drives my daily approach to precision work. This is why I specifically seek a Laboratory Technician role within Birmingham; it is the only UK city where I can fully engage with this integrated ecosystem.</w:t>
      </w:r>
    </w:p>
    <w:bookmarkEnd w:id="22"/>
    <w:bookmarkStart w:id="23" w:name="X17c86fd94889b008b39b9ed4dfab27670367b4c"/>
    <w:p>
      <w:pPr>
        <w:pStyle w:val="Heading2"/>
      </w:pPr>
      <w:r>
        <w:t xml:space="preserve">Technical and Professional Competencies for Modern Laboratory Practice</w:t>
      </w:r>
    </w:p>
    <w:p>
      <w:pPr>
        <w:pStyle w:val="FirstParagraph"/>
      </w:pPr>
      <w:r>
        <w:t xml:space="preserve">My technical repertoire includes mastery of core laboratory techniques essential for a UK-based technician: hematology (Sysmex XN-1000), clinical chemistry, microbiology culture methods, and basic molecular diagnostics. I am proficient in LIMS systems (Laboratory Information Management Systems) including LabLynx and Thermo Fisher's Sample Manager, which are standard across Birmingham's NHS laboratories. Crucially, I possess extensive experience with UK-specific regulatory frameworks: maintaining meticulous audit trails per the UK Medical Devices Regulations 2002, implementing GDPR-compliant data handling protocols for patient samples, and applying the Health and Safety Executive (HSE) guidelines for chemical and biological safety. Beyond technical skills, I have honed critical soft skills through collaborative projects – including coordinating with Birmingham City Council's public health team during a local outbreak investigation – demonstrating my ability to communicate complex findings clearly to both technical staff and non-specialist stakeholders. My commitment to continuous improvement is evidenced by my ongoing participation in the Royal Society of Chemistry's "Lab Safety for Technicians" workshops, ensuring I stay abreast of evolving UK standards.</w:t>
      </w:r>
    </w:p>
    <w:bookmarkEnd w:id="23"/>
    <w:bookmarkStart w:id="24" w:name="X0634b0140a858a005ca55f9568695410c1452ff"/>
    <w:p>
      <w:pPr>
        <w:pStyle w:val="Heading2"/>
      </w:pPr>
      <w:r>
        <w:t xml:space="preserve">Future Contribution: Advancing Birmingham's Scientific Legacy</w:t>
      </w:r>
    </w:p>
    <w:p>
      <w:pPr>
        <w:pStyle w:val="FirstParagraph"/>
      </w:pPr>
      <w:r>
        <w:t xml:space="preserve">My long-term aspiration is to become a pivotal contributor to Birmingham's emergence as a European leader in healthcare diagnostics. In the immediate term, I aim to leverage my qualifications as a Laboratory Technician within an organization that values innovation – such as the National Institute for Health and Care Research (NIHR) Birmingham Biomedical Research Centre or one of the city's emerging biotech start-ups. I am particularly eager to support Birmingham's strategic focus on point-of-care testing expansion, having developed a prototype mobile sample processing kit during my university research. Within 3-5 years, I intend to progress toward supervisory responsibilities while contributing to UK-wide initiatives like the NHS Long Term Plan's laboratory modernization program. My ultimate goal is not merely to maintain quality standards, but to actively enhance them – ensuring that every test performed in Birmingham meets the highest international benchmarks for reliability and patient safety.</w:t>
      </w:r>
    </w:p>
    <w:bookmarkEnd w:id="24"/>
    <w:bookmarkStart w:id="25" w:name="X249fe6f17988986df26b2b45f507c564d370cf3"/>
    <w:p>
      <w:pPr>
        <w:pStyle w:val="Heading2"/>
      </w:pPr>
      <w:r>
        <w:t xml:space="preserve">Conclusion: A Dedicated Commitment to Birmingham's Scientific Excellence</w:t>
      </w:r>
    </w:p>
    <w:p>
      <w:pPr>
        <w:pStyle w:val="FirstParagraph"/>
      </w:pPr>
      <w:r>
        <w:t xml:space="preserve">This Statement of Purpose embodies my unwavering dedication to the Laboratory Technician profession within United Kingdom Birmingham. It reflects not just my qualifications, but a profound understanding that in this city, laboratory work transcends technical execution – it is the vital foundation upon which public health decisions are made and lives are transformed. I am eager to bring my precise methodology, regulatory expertise, and community-focused motivation to your laboratory team. As a candidate deeply rooted in Birmingham's scientific landscape and committed to its future, I am confident that my proactive approach will deliver immediate value while aligning with the long-term vision of your institution. Thank you for considering my application; I welcome the opportunity to discuss how my skills as a Laboratory Technician can contribute to Birmingham's legacy of scientific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Application</dc:title>
  <dc:creator/>
  <dc:language>en</dc:language>
  <cp:keywords/>
  <dcterms:created xsi:type="dcterms:W3CDTF">2026-06-01T17:19:18Z</dcterms:created>
  <dcterms:modified xsi:type="dcterms:W3CDTF">2026-06-01T17:19:18Z</dcterms:modified>
</cp:coreProperties>
</file>

<file path=docProps/custom.xml><?xml version="1.0" encoding="utf-8"?>
<Properties xmlns="http://schemas.openxmlformats.org/officeDocument/2006/custom-properties" xmlns:vt="http://schemas.openxmlformats.org/officeDocument/2006/docPropsVTypes"/>
</file>