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6" w:name="X867aec5537e2eb561e0b069abc4b31c0568099e"/>
    <w:p>
      <w:pPr>
        <w:pStyle w:val="Heading1"/>
      </w:pPr>
      <w:r>
        <w:t xml:space="preserve">Statement of Purpose: Pursuing a Laboratory Technician Role in San Francisco, United States</w:t>
      </w:r>
    </w:p>
    <w:p>
      <w:pPr>
        <w:pStyle w:val="FirstParagraph"/>
      </w:pPr>
      <w:r>
        <w:t xml:space="preserve">As I submit my Statement of Purpose for the Laboratory Technician position within the vibrant scientific ecosystem of San Francisco, United States, I am filled with profound enthusiasm for contributing to the city’s legacy as a global hub of innovation. My academic training, hands-on laboratory experience, and deep commitment to scientific rigor align precisely with the demands of this role and the dynamic environment that defines San Francisco’s biotechnology and healthcare sectors. This document articulates my professional journey, motivations, and vision for thriving within the United States’ most scientifically progressive urban landscape.</w:t>
      </w:r>
    </w:p>
    <w:bookmarkStart w:id="20" w:name="Xf491201ac4e1562aca343bacead8cddc05f13fa"/>
    <w:p>
      <w:pPr>
        <w:pStyle w:val="Heading2"/>
      </w:pPr>
      <w:r>
        <w:t xml:space="preserve">Academic Foundation and Technical Proficiency</w:t>
      </w:r>
    </w:p>
    <w:p>
      <w:pPr>
        <w:pStyle w:val="FirstParagraph"/>
      </w:pPr>
      <w:r>
        <w:t xml:space="preserve">My academic background in Biological Sciences at the University of California, Berkeley—where I graduated with honors—provided an intensive foundation in laboratory methodologies essential for success as a Laboratory Technician. Courses such as Advanced Molecular Biology Techniques, Biochemical Analysis, and Clinical Laboratory Science equipped me with proficiency in critical procedures including PCR amplification, gel electrophoresis, ELISA assays, cell culture maintenance, and spectrophotometry. During my senior thesis research on environmental pathogen detection in urban water systems under Dr. Elena Rodriguez’s mentorship, I mastered sterile technique protocols while processing over 500 samples monthly with 99.2% accuracy—a metric directly relevant to the precision required in San Francisco’s high-stakes biomedical labs.</w:t>
      </w:r>
    </w:p>
    <w:bookmarkEnd w:id="20"/>
    <w:bookmarkStart w:id="21" w:name="X9b014f16e601257d4f88a0005f94b8b08a1b118"/>
    <w:p>
      <w:pPr>
        <w:pStyle w:val="Heading2"/>
      </w:pPr>
      <w:r>
        <w:t xml:space="preserve">Professional Experience: Precision Meets Purpose</w:t>
      </w:r>
    </w:p>
    <w:p>
      <w:pPr>
        <w:pStyle w:val="FirstParagraph"/>
      </w:pPr>
      <w:r>
        <w:t xml:space="preserve">Following my graduation, I served as a Research Assistant at the San Francisco Bay Area Environmental Health Laboratory (SFB AEHL), a state-certified facility operating under California Department of Public Health standards. In this role, I conducted routine environmental testing for waterborne pathogens and chemical contaminants, directly supporting public health initiatives across the United States’ most densely populated metropolitan area. My responsibilities included maintaining ISO 17025-compliant documentation for all testing processes, calibrating analytical instruments such as HPLC systems and pH meters, and preparing detailed technical reports for regulatory submissions to the California Environmental Protection Agency. The high volume of samples (averaging 30+ daily) demanded exceptional organizational skills—traits I honed while managing lab inventory in a space that required adherence to stringent SF fire safety codes. Notably, my work contributed to a local public health initiative that reduced water contamination incidents by 18% in the South of Market district during my tenure.</w:t>
      </w:r>
    </w:p>
    <w:bookmarkEnd w:id="21"/>
    <w:bookmarkStart w:id="22" w:name="Xdd541d6359615b8ec066046f49c4409ef93b891"/>
    <w:p>
      <w:pPr>
        <w:pStyle w:val="Heading2"/>
      </w:pPr>
      <w:r>
        <w:t xml:space="preserve">Why San Francisco? A City Where Science Drives Community</w:t>
      </w:r>
    </w:p>
    <w:p>
      <w:pPr>
        <w:pStyle w:val="FirstParagraph"/>
      </w:pPr>
      <w:r>
        <w:t xml:space="preserve">My decision to pursue a Laboratory Technician career in San Francisco is not merely geographical but deeply philosophical. This city—home to the UCSF Mission Bay campus, Genentech’s headquarters, and over 1,000 life science companies—represents the nexus of scientific advancement and community impact. I am particularly drawn to how San Francisco leverages laboratory science to address urban challenges: from developing rapid-response testing for emerging pathogens (as seen during the pandemic) to pioneering sustainable biotech practices that align with California’s climate goals. The city’s commitment to equity in healthcare access resonates with my belief that laboratory work must serve all communities—especially in diverse neighborhoods like the Mission District and Bayview-Hunters Point. I am eager to apply my skills within this context, supporting institutions like UCSF Benioff Children’s Hospital or startups focused on health equity through their clinical lab operations.</w:t>
      </w:r>
    </w:p>
    <w:bookmarkEnd w:id="22"/>
    <w:bookmarkStart w:id="23" w:name="X024d5028844cb94587c3ee36c92939802f534de"/>
    <w:p>
      <w:pPr>
        <w:pStyle w:val="Heading2"/>
      </w:pPr>
      <w:r>
        <w:t xml:space="preserve">Alignment with San Francisco’s Scientific Culture</w:t>
      </w:r>
    </w:p>
    <w:p>
      <w:pPr>
        <w:pStyle w:val="FirstParagraph"/>
      </w:pPr>
      <w:r>
        <w:t xml:space="preserve">San Francisco’s laboratory culture demands more than technical competence; it requires adaptability in a fast-paced, collaborative environment. My experience at SFB AEHL immersed me in this ethos: I regularly collaborated with environmental engineers to troubleshoot equipment malfunctions during critical public health events, participated in cross-departmental safety drills mandated by the City and County of San Francisco’s Health Department, and attended workshops hosted by the San Francisco Biotech Alliance. These interactions sharpened my ability to communicate complex data to non-scientific stakeholders—a skill I recognize as vital for Laboratory Technicians supporting research teams at institutions like the Gladstone Institutes or Exact Sciences’ SF facility. Furthermore, I actively engage with local scientific communities through volunteering at BioTalentSF workshops, demonstrating my commitment to growing within San Francisco’s ecosystem.</w:t>
      </w:r>
    </w:p>
    <w:bookmarkEnd w:id="23"/>
    <w:bookmarkStart w:id="24" w:name="X1107b5a755bbf55cc7398ab6271c90ac6b43bc0"/>
    <w:p>
      <w:pPr>
        <w:pStyle w:val="Heading2"/>
      </w:pPr>
      <w:r>
        <w:t xml:space="preserve">Future Vision: Contributing to San Francisco’s Scientific Legacy</w:t>
      </w:r>
    </w:p>
    <w:p>
      <w:pPr>
        <w:pStyle w:val="FirstParagraph"/>
      </w:pPr>
      <w:r>
        <w:t xml:space="preserve">Beyond the immediate role, I envision my trajectory as a Laboratory Technician in San Francisco evolving into a career that bridges technical execution and community impact. Within 3–5 years, I aim to obtain the Clinical Laboratory Scientist (CLS) certification through the American Society for Clinical Pathology, positioning myself to support high-complexity testing at hospitals like Zuckerberg San Francisco General. Long-term, I aspire to mentor students from local institutions such as City College of San Francisco in laboratory best practices—directly addressing the city’s need for a diverse pipeline of skilled technicians. My ultimate goal is to ensure that the precision and integrity I bring to each sample analysis contribute meaningfully to San Francisco’s reputation as a city where science solves real-world problems.</w:t>
      </w:r>
    </w:p>
    <w:bookmarkEnd w:id="24"/>
    <w:bookmarkStart w:id="25" w:name="Xa7f883c64a650b508c2ef2614f2c8b8cd15e2f7"/>
    <w:p>
      <w:pPr>
        <w:pStyle w:val="Heading2"/>
      </w:pPr>
      <w:r>
        <w:t xml:space="preserve">Conclusion: A Commitment Anchored in Purpose</w:t>
      </w:r>
    </w:p>
    <w:p>
      <w:pPr>
        <w:pStyle w:val="FirstParagraph"/>
      </w:pPr>
      <w:r>
        <w:t xml:space="preserve">In conclusion, my journey—from academic laboratories at UC Berkeley to field testing in San Francisco’s neighborhoods—has forged an unwavering dedication to excellence in laboratory science. I am not merely seeking a job as a Laboratory Technician; I am committed to becoming a reliable contributor within the United States’ most innovative scientific community, where every test result can shape public health outcomes. The unique synergy of rigorous standards, collaborative spirit, and civic mission inherent to San Francisco’s laboratories makes this city the ideal place for me to grow my career while serving the community that inspired my path. I am prepared to bring meticulous attention to detail, a proactive problem-solving approach, and a deep respect for the ethical responsibilities of laboratory work to your team. Thank you for considering my application as I seek to become part of San Francisco’s enduring legacy of scientific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2026-07-23T10:46:22Z</dcterms:created>
  <dcterms:modified xsi:type="dcterms:W3CDTF">2026-07-23T10:46:22Z</dcterms:modified>
</cp:coreProperties>
</file>

<file path=docProps/custom.xml><?xml version="1.0" encoding="utf-8"?>
<Properties xmlns="http://schemas.openxmlformats.org/officeDocument/2006/custom-properties" xmlns:vt="http://schemas.openxmlformats.org/officeDocument/2006/docPropsVTypes"/>
</file>