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26be970da6089d6ee096ca83e82918b9355b435"/>
    <w:p>
      <w:pPr>
        <w:pStyle w:val="Heading1"/>
      </w:pPr>
      <w:r>
        <w:t xml:space="preserve">Statement of Purpose: A Commitment to Justice in Argentina Buenos Aires</w:t>
      </w:r>
    </w:p>
    <w:p>
      <w:pPr>
        <w:pStyle w:val="FirstParagraph"/>
      </w:pPr>
      <w:r>
        <w:t xml:space="preserve">The pursuit of legal excellence is not merely a career aspiration for me; it is a profound commitment to upholding justice within the intricate socio-legal landscape of Argentina. As I prepare to embark on my journey toward becoming a licensed Lawyer, I write this Statement of Purpose with unwavering focus on contributing meaningfully to the legal profession in Buenos Aires—a city where history, culture, and contemporary legal challenges converge. My decision to dedicate myself to law stems from witnessing firsthand how equitable legal representation transforms marginalized communities in Argentina’s capital. This Statement of Purpose articulates my academic foundation, professional experiences, and steadfast resolve to serve as a principled Lawyer within the vibrant yet demanding ecosystem of Argentina Buenos Aires.</w:t>
      </w:r>
    </w:p>
    <w:bookmarkStart w:id="20" w:name="X17eaf524f696f64b7edd415f5e86e1f5367ed7c"/>
    <w:p>
      <w:pPr>
        <w:pStyle w:val="Heading2"/>
      </w:pPr>
      <w:r>
        <w:t xml:space="preserve">Academic Foundation and Intellectual Development</w:t>
      </w:r>
    </w:p>
    <w:p>
      <w:pPr>
        <w:pStyle w:val="FirstParagraph"/>
      </w:pPr>
      <w:r>
        <w:t xml:space="preserve">My academic trajectory has been meticulously aligned with the demands of modern legal practice in Argentina. During my undergraduate studies in Political Science at the University of Buenos Aires (UBA), I immersed myself in courses examining Argentine constitutional law, human rights jurisprudence, and comparative legal systems. A pivotal moment came during a semester-long research project on labor rights enforcement within Buenos Aires’ informal economy—a topic that revealed systemic gaps in access to justice for domestic workers and street vendors. This investigation culminated in a published paper analyzing the efficacy of Argentina’s National Institute for Legal Aid (INALE), which underscored how geographical and socioeconomic barriers prevent vulnerable populations from engaging with the legal system. Such work fortified my conviction that effective legal advocacy requires not only doctrinal mastery but also contextual sensitivity to Buenos Aires’ unique urban dynamics.</w:t>
      </w:r>
    </w:p>
    <w:bookmarkEnd w:id="20"/>
    <w:bookmarkStart w:id="21" w:name="Xa95d3320e6366b5ccff86313c745b8f09928191"/>
    <w:p>
      <w:pPr>
        <w:pStyle w:val="Heading2"/>
      </w:pPr>
      <w:r>
        <w:t xml:space="preserve">Professional Experiences: Bridging Theory and Practice</w:t>
      </w:r>
    </w:p>
    <w:p>
      <w:pPr>
        <w:pStyle w:val="FirstParagraph"/>
      </w:pPr>
      <w:r>
        <w:t xml:space="preserve">My professional journey began during a 10-month internship at the Buenos Aires Office of the National Public Defender (Defensoría Pública), where I accompanied senior Lawyers in cases involving housing evictions in La Boca and Villa 31. Witnessing how legal technicalities—such as contested property titles under Argentina’s complex real estate laws—directly determined whether families would face homelessness cemented my resolve to become a Lawyer committed to social justice. One case remains etched in my memory: a single mother fighting eviction from her community-built home, where I assisted in drafting evidence of historical land occupation that ultimately secured her right to remain. This experience illuminated the critical role of local legal knowledge and community trust—elements indispensable for any Lawyer operating within Argentina Buenos Aires’ diverse neighborhoods.</w:t>
      </w:r>
    </w:p>
    <w:p>
      <w:pPr>
        <w:pStyle w:val="BodyText"/>
      </w:pPr>
      <w:r>
        <w:t xml:space="preserve">Furthering this practical engagement, I volunteered with the Centro de Estudios Legales y Sociales (CELS), a renowned Buenos Aires-based human rights organization. Here, I contributed to litigation supporting victims of police brutality in the context of protests at Plaza de Mayo. This work demanded rapid analysis of Argentina’s Police Code and recent Supreme Court precedents, reinforcing how legal strategy must evolve alongside societal movements. The interdisciplinary nature of this role—combining legal research with community mobilization—deepened my understanding that a Lawyer in Buenos Aires cannot operate in isolation; they must engage as a bridge between the courts and the people.</w:t>
      </w:r>
    </w:p>
    <w:bookmarkEnd w:id="21"/>
    <w:bookmarkStart w:id="22" w:name="Xd3cd2c7e170c42ed2dcd000e56c2ad598f58fee"/>
    <w:p>
      <w:pPr>
        <w:pStyle w:val="Heading2"/>
      </w:pPr>
      <w:r>
        <w:t xml:space="preserve">Why Argentina Buenos Aires? A Strategic Commitment</w:t>
      </w:r>
    </w:p>
    <w:p>
      <w:pPr>
        <w:pStyle w:val="FirstParagraph"/>
      </w:pPr>
      <w:r>
        <w:t xml:space="preserve">Buenos Aires is not merely a location for my legal career—it is an essential crucible for professional growth. As Argentina’s political, economic, and judicial epicenter, Buenos Aires presents unparalleled opportunities to address urgent national challenges: the implementation of Law 26.804 on gender violence, the reform of criminal procedure under new legislation (Law 27.551), and the integration of AI governance frameworks into Argentina’s legal infrastructure. The city’s density amplifies both complexity and impact; resolving a single case in the Federal Capital affects thousands through precedent-setting implications for neighboring provinces. Moreover, Buenos Aires’ cosmopolitan legal community—comprising international firms, public defenders’ offices, and NGOs like Fundación Víctimas—offers an ecosystem where innovation flourishes. I am drawn to this environment because it demands Lawyers who are not only technically proficient but also culturally attuned to the nuances of Argentine society—from tango-club disputes in San Telmo to high-stakes corporate arbitration at Avenida Roque Sáenz Peña.</w:t>
      </w:r>
    </w:p>
    <w:bookmarkEnd w:id="22"/>
    <w:bookmarkStart w:id="23" w:name="X0b644212182c8005e0ffd596e1a1c04bb89eeac"/>
    <w:p>
      <w:pPr>
        <w:pStyle w:val="Heading2"/>
      </w:pPr>
      <w:r>
        <w:t xml:space="preserve">Long-Term Vision: Advancing Justice Through Ethical Leadership</w:t>
      </w:r>
    </w:p>
    <w:p>
      <w:pPr>
        <w:pStyle w:val="FirstParagraph"/>
      </w:pPr>
      <w:r>
        <w:t xml:space="preserve">My immediate goal is to complete the Doctor of Laws program at UBA, specializing in civil procedure and social rights. Post-graduation, I will seek licensure as a Lawyer before Buenos Aires’ Federal Court (Cámara Nacional) with an emphasis on human rights litigation. Short-term, I aim to collaborate with organizations like Fundación Poder Ciudadano to develop accessible legal tools for low-income residents navigating housing disputes—a critical need highlighted by the 2023 urban crisis in La Matanza. Long-term, I aspire to contribute to Argentina’s legal reform agenda by drafting policy frameworks that integrate community-based dispute resolution into the national judicial system, ensuring Buenos Aires remains a model for inclusive justice across South America.</w:t>
      </w:r>
    </w:p>
    <w:bookmarkEnd w:id="23"/>
    <w:bookmarkStart w:id="24" w:name="X6f9c894894af22b860f73af958bbe8be4996f91"/>
    <w:p>
      <w:pPr>
        <w:pStyle w:val="Heading2"/>
      </w:pPr>
      <w:r>
        <w:t xml:space="preserve">Conclusion: A Lawyer for the People of Buenos Aires</w:t>
      </w:r>
    </w:p>
    <w:p>
      <w:pPr>
        <w:pStyle w:val="FirstParagraph"/>
      </w:pPr>
      <w:r>
        <w:t xml:space="preserve">This Statement of Purpose is not a mere formality; it is a pledge. I enter this profession with deep respect for Argentina’s legal heritage, from the landmark 1853 Constitution to recent victories like the legalization of abortion under Law 27.610. Yet I recognize that true progress requires Lawyers who understand that justice in Buenos Aires means more than winning cases—it means ensuring that a domestic worker in Villa Soldati has equal standing before a judge as a business executive on Florida Street. My academic rigor, field experience, and unyielding ethical compass position me to become precisely that Lawyer: one who navigates the complexities of Argentina Buenos Aires not as an outsider, but as an advocate deeply embedded in its communities. I am ready to serve with integrity, resilience, and profound dedication—to the law and to the people it exists to protect.</w:t>
      </w:r>
    </w:p>
    <w:p>
      <w:pPr>
        <w:pStyle w:val="BodyText"/>
      </w:pPr>
      <w:r>
        <w:t xml:space="preserve">As I stand on the threshold of my legal career, I do so with a singular purpose: to become a Lawyer whose work embodies Argentina’s highest ideals of justice within its most dynamic city. The streets of Buenos Aires await not just another legal practitioner, but a committed steward of its enduring promise.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Argentina Buenos Aires</dc:title>
  <dc:creator/>
  <dc:language>en</dc:language>
  <cp:keywords/>
  <dcterms:created xsi:type="dcterms:W3CDTF">2026-07-23T15:45:23Z</dcterms:created>
  <dcterms:modified xsi:type="dcterms:W3CDTF">2026-07-23T15:45:23Z</dcterms:modified>
</cp:coreProperties>
</file>

<file path=docProps/custom.xml><?xml version="1.0" encoding="utf-8"?>
<Properties xmlns="http://schemas.openxmlformats.org/officeDocument/2006/custom-properties" xmlns:vt="http://schemas.openxmlformats.org/officeDocument/2006/docPropsVTypes"/>
</file>