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Lawyer</w:t>
      </w:r>
      <w:r>
        <w:t xml:space="preserve"> </w:t>
      </w:r>
      <w:r>
        <w:t xml:space="preserve">in</w:t>
      </w:r>
      <w:r>
        <w:t xml:space="preserve"> </w:t>
      </w:r>
      <w:r>
        <w:t xml:space="preserve">Australia</w:t>
      </w:r>
      <w:r>
        <w:t xml:space="preserve"> </w:t>
      </w:r>
      <w:r>
        <w:t xml:space="preserve">Sydney</w:t>
      </w:r>
    </w:p>
    <w:bookmarkStart w:id="27" w:name="X4d46d895a7531b32e5851a1a726634356518e14"/>
    <w:p>
      <w:pPr>
        <w:pStyle w:val="Heading1"/>
      </w:pPr>
      <w:r>
        <w:t xml:space="preserve">Statement of Purpose for Legal Studies in Australia Sydney</w:t>
      </w:r>
    </w:p>
    <w:p>
      <w:pPr>
        <w:pStyle w:val="FirstParagraph"/>
      </w:pPr>
      <w:r>
        <w:t xml:space="preserve">My journey toward becoming a Lawyer has been shaped by profound experiences that crystallized my conviction that the law is not merely a profession but a vital instrument for societal justice. This Statement of Purpose articulates my unwavering commitment to pursue advanced legal education in Australia Sydney, where I intend to cultivate the expertise necessary to serve as an ethical and impactful Lawyer within Australia's dynamic legal landscape.</w:t>
      </w:r>
    </w:p>
    <w:bookmarkStart w:id="20" w:name="motivation-for-choosing-law"/>
    <w:p>
      <w:pPr>
        <w:pStyle w:val="Heading2"/>
      </w:pPr>
      <w:r>
        <w:t xml:space="preserve">Motivation for Choosing Law</w:t>
      </w:r>
    </w:p>
    <w:p>
      <w:pPr>
        <w:pStyle w:val="FirstParagraph"/>
      </w:pPr>
      <w:r>
        <w:t xml:space="preserve">My fascination with law began during high school when I volunteered at a community legal center in my hometown. Witnessing a single mother secure custody of her children through pro bono legal aid revealed law’s transformative power in human lives. Later, interning with a human rights NGO, I drafted policy briefs addressing discrimination against refugees – an experience that cemented my belief that effective advocacy requires rigorous legal training. These moments crystallized my aspiration to become a Lawyer who bridges systemic justice and individual empowerment, particularly within multicultural contexts like Australia Sydney.</w:t>
      </w:r>
    </w:p>
    <w:bookmarkEnd w:id="20"/>
    <w:bookmarkStart w:id="21" w:name="why-australia-sydney-a-strategic-choice"/>
    <w:p>
      <w:pPr>
        <w:pStyle w:val="Heading2"/>
      </w:pPr>
      <w:r>
        <w:t xml:space="preserve">Why Australia Sydney? A Strategic Choice</w:t>
      </w:r>
    </w:p>
    <w:p>
      <w:pPr>
        <w:pStyle w:val="FirstParagraph"/>
      </w:pPr>
      <w:r>
        <w:t xml:space="preserve">Australia’s legal system, grounded in common law yet uniquely adaptable to modern multiculturalism, presents an unparalleled environment for my professional development. Sydney’s status as Australia’s legal epicenter – home to the High Court of Australia, major law firms like King &amp; Wood Mallesons, and the UNHCR Asia Pacific office – offers irreplaceable exposure to global jurisprudence. I am particularly drawn to the University of New South Wales (UNSW) Faculty of Law and Justice in Sydney, which combines theoretical rigor with practical engagement through its Legal Practice Course and partnerships with institutions like the NSW Bar Association. This alignment between academic excellence and real-world application is essential for cultivating the nuanced skills required of a modern Lawyer in Australia Sydney.</w:t>
      </w:r>
    </w:p>
    <w:bookmarkEnd w:id="21"/>
    <w:bookmarkStart w:id="22" w:name="X8c975a144285df59f0d110354bc7bd92c187a95"/>
    <w:p>
      <w:pPr>
        <w:pStyle w:val="Heading2"/>
      </w:pPr>
      <w:r>
        <w:t xml:space="preserve">Academic Preparation &amp; Professional Readiness</w:t>
      </w:r>
    </w:p>
    <w:p>
      <w:pPr>
        <w:pStyle w:val="FirstParagraph"/>
      </w:pPr>
      <w:r>
        <w:t xml:space="preserve">My undergraduate degree in Political Science equipped me with analytical frameworks to dissect complex policy issues, while independent research on comparative legal systems (focusing on Australia’s Indigenous land rights framework) demonstrated my commitment to substantive legal inquiry. I further strengthened my practical readiness by completing a Certificate IV in Legal Services, where I mastered case management protocols and drafting litigation documents – skills directly transferable to Australia Sydney’s demanding legal environment. My fluency in Mandarin also positions me to serve Sydney’s significant Asian diaspora community as an equitable Lawyer.</w:t>
      </w:r>
    </w:p>
    <w:bookmarkEnd w:id="22"/>
    <w:bookmarkStart w:id="23" w:name="X3b94418b42258cfb414f5c55205c4e46d208738"/>
    <w:p>
      <w:pPr>
        <w:pStyle w:val="Heading2"/>
      </w:pPr>
      <w:r>
        <w:t xml:space="preserve">Professional Vision: The Lawyer I Aspire To Be</w:t>
      </w:r>
    </w:p>
    <w:p>
      <w:pPr>
        <w:pStyle w:val="FirstParagraph"/>
      </w:pPr>
      <w:r>
        <w:t xml:space="preserve">I envision a career as a Lawyer specializing in immigration and human rights law within Sydney, addressing critical gaps in Australia’s refugee protection system. This ambition stems from observing the vulnerability of asylum seekers navigating Australia Sydney’s complex visa processes. My goal is to contribute to systemic reform through strategic litigation and policy advocacy – exemplified by my proposed thesis on "Reconciling Refugee Protections with National Security Frameworks in Post-2020 Australia." I aim to partner with organizations like the Australian Human Rights Commission, leveraging Sydney’s legal ecosystem to drive tangible change.</w:t>
      </w:r>
    </w:p>
    <w:bookmarkEnd w:id="23"/>
    <w:bookmarkStart w:id="24" w:name="X0c2c386c0167bbf1198f2af0b7e7beb5bcff0ff"/>
    <w:p>
      <w:pPr>
        <w:pStyle w:val="Heading2"/>
      </w:pPr>
      <w:r>
        <w:t xml:space="preserve">Why Now? The Imperative for Legal Education in Sydney</w:t>
      </w:r>
    </w:p>
    <w:p>
      <w:pPr>
        <w:pStyle w:val="FirstParagraph"/>
      </w:pPr>
      <w:r>
        <w:t xml:space="preserve">The timing of my application is critical. Australia’s evolving legal challenges – including digital privacy laws, climate litigation, and Indigenous constitutional recognition – demand fresh perspectives. I recognize that becoming an effective Lawyer requires immersion in a jurisdiction where these issues are actively debated and resolved. Sydney’s vibrant legal community offers the perfect crucible for this development: from moot courts at Sydney Law School to networking with practitioners at the Australian Bar Association's annual conference. This environment will refine my ability to think critically about law as a living practice, not merely theoretical doctrine.</w:t>
      </w:r>
    </w:p>
    <w:bookmarkEnd w:id="24"/>
    <w:bookmarkStart w:id="25" w:name="Xcb034b8147668a524132193aadadfdcd1a39ecd"/>
    <w:p>
      <w:pPr>
        <w:pStyle w:val="Heading2"/>
      </w:pPr>
      <w:r>
        <w:t xml:space="preserve">Commitment to Contributing to Australia Sydney</w:t>
      </w:r>
    </w:p>
    <w:p>
      <w:pPr>
        <w:pStyle w:val="FirstParagraph"/>
      </w:pPr>
      <w:r>
        <w:t xml:space="preserve">As a future Lawyer, I pledge to actively engage with Australia Sydney’s legal community. I plan to join the NSW Young Lawyers network and volunteer at Legal Aid NSW, ensuring my practice remains accessible to marginalized groups. My long-term vision includes establishing a boutique firm focused on vulnerable populations in Sydney’s Western suburbs – an area underserved by legal services. This reflects my belief that justice must be proximate, not merely aspirational.</w:t>
      </w:r>
    </w:p>
    <w:bookmarkEnd w:id="25"/>
    <w:bookmarkStart w:id="26" w:name="conclusion"/>
    <w:p>
      <w:pPr>
        <w:pStyle w:val="Heading2"/>
      </w:pPr>
      <w:r>
        <w:t xml:space="preserve">Conclusion</w:t>
      </w:r>
    </w:p>
    <w:p>
      <w:pPr>
        <w:pStyle w:val="FirstParagraph"/>
      </w:pPr>
      <w:r>
        <w:t xml:space="preserve">This Statement of Purpose is more than an application document – it is a declaration of my readiness to embrace the intellectual rigor and ethical responsibility demanded by Australia’s legal profession. By studying in Sydney, I seek not just to gain qualifications but to become deeply embedded in a community where law serves as both shield and sword for social equity. I am prepared to immerse myself fully in the academic challenges of Australian law, knowing that each lecture on constitutional interpretation or cadastral law brings me closer to realizing my mission: becoming a Lawyer who transforms legal theory into human dignity across Australia Sydney.</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Lawyer in Australia Sydney</dc:title>
  <dc:creator/>
  <cp:keywords/>
  <dcterms:created xsi:type="dcterms:W3CDTF">2026-07-23T10:44:47Z</dcterms:created>
  <dcterms:modified xsi:type="dcterms:W3CDTF">2026-07-23T10:44:47Z</dcterms:modified>
</cp:coreProperties>
</file>

<file path=docProps/custom.xml><?xml version="1.0" encoding="utf-8"?>
<Properties xmlns="http://schemas.openxmlformats.org/officeDocument/2006/custom-properties" xmlns:vt="http://schemas.openxmlformats.org/officeDocument/2006/docPropsVTypes"/>
</file>