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Lawyer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5" w:name="Xc93e9030c703e791cffcd374d298ac867a9d2d0"/>
    <w:p>
      <w:pPr>
        <w:pStyle w:val="Heading1"/>
      </w:pPr>
      <w:r>
        <w:t xml:space="preserve">Statement of Purpose: Pursuing Legal Excellence in Belgium Brussels</w:t>
      </w:r>
    </w:p>
    <w:p>
      <w:pPr>
        <w:pStyle w:val="FirstParagraph"/>
      </w:pPr>
      <w:r>
        <w:t xml:space="preserve">This Statement of Purpose articulates my unwavering commitment to practicing law within the dynamic legal ecosystem of Belgium, with a specific focus on establishing my professional career in the vibrant heart of European governance—Brussels. As I prepare to submit my application for legal qualification and practice authorization in Belgium, this document serves as a comprehensive declaration of my motivations, qualifications, professional ethos, and vision for contributing meaningfully to the legal community in Brussels. It is not merely an administrative requirement but a testament to my dedication to embracing the unique challenges and opportunities inherent in practicing law within the Belgian judicial framework and at the epicenter of European integration.</w:t>
      </w:r>
    </w:p>
    <w:bookmarkStart w:id="20" w:name="Xcb7b349eee0052d24e6804fa59136fbe80715b0"/>
    <w:p>
      <w:pPr>
        <w:pStyle w:val="Heading2"/>
      </w:pPr>
      <w:r>
        <w:t xml:space="preserve">Why Belgium? Why Brussels? A Strategic and Ethical Imperative</w:t>
      </w:r>
    </w:p>
    <w:p>
      <w:pPr>
        <w:pStyle w:val="FirstParagraph"/>
      </w:pPr>
      <w:r>
        <w:t xml:space="preserve">My decision to pursue a legal career in Belgium, specifically within Brussels, is not arbitrary. It stems from a profound understanding of Belgium's pivotal role as the de facto capital of the European Union and its status as a global hub for international law, diplomacy, and cross-border dispute resolution. The Belgian legal system itself—rooted in civil law tradition yet profoundly influenced by decades of EU integration—offers an unparalleled laboratory for legal professionals seeking to navigate complex transnational issues. Brussels, with its dense concentration of EU institutions (the European Commission, Council of the European Union, Court of Justice), international organizations (NATO headquarters), and a diverse multinational bar, provides the most fertile ground for a Lawyer to develop expertise that is both deeply rooted in national jurisprudence and globally relevant. I am drawn to this environment not just for its prestige, but because it demands and cultivates the highest levels of legal acumen, multilingual proficiency (French, Dutch/ Flemish, English), and cultural sensitivity—qualities I have diligently honed throughout my legal education and early career.</w:t>
      </w:r>
    </w:p>
    <w:bookmarkEnd w:id="20"/>
    <w:bookmarkStart w:id="21" w:name="X4e27989f8b445a886efb3d3856ec97121a9e9fd"/>
    <w:p>
      <w:pPr>
        <w:pStyle w:val="Heading2"/>
      </w:pPr>
      <w:r>
        <w:t xml:space="preserve">Alignment with Belgian Legal Principles and Professional Standards</w:t>
      </w:r>
    </w:p>
    <w:p>
      <w:pPr>
        <w:pStyle w:val="FirstParagraph"/>
      </w:pPr>
      <w:r>
        <w:t xml:space="preserve">I have meticulously studied the Belgian Code of Civil Procedure, the Code of Criminal Procedure, and key aspects of Belgian commercial law, particularly as they intersect with EU directives. I understand that practicing as a Lawyer in Belgium requires rigorous adherence to the professional ethics codified by the Bar Association (Ordre des Avocats) in each region (Brussels has its own distinct Bar). My prior experience working within international legal frameworks has prepared me for this transition; however, I recognize that proficiency in Belgian procedural nuances, local court practices, and the specific requirements of the Brussels Bar Association are non-negotiable. This Statement of Purpose is underpinned by my concrete plan to successfully complete the mandatory Belgian lawyer training program (if applicable to my qualification pathway) and pass the rigorous examinations required for admission. My commitment extends beyond technical competence; it encompasses a deep respect for Belgian legal culture, its historical development, and its evolving relationship with European law—a relationship I am eager to actively participate in shaping from within.</w:t>
      </w:r>
    </w:p>
    <w:bookmarkEnd w:id="21"/>
    <w:bookmarkStart w:id="22" w:name="Xa6d7aad7eb71509ea50e46a755173a8f79bb26f"/>
    <w:p>
      <w:pPr>
        <w:pStyle w:val="Heading2"/>
      </w:pPr>
      <w:r>
        <w:t xml:space="preserve">Professional Vision: Contributing to the Brussels Legal Landscape</w:t>
      </w:r>
    </w:p>
    <w:p>
      <w:pPr>
        <w:pStyle w:val="FirstParagraph"/>
      </w:pPr>
      <w:r>
        <w:t xml:space="preserve">I envision my role as a Lawyer in Belgium Brussels as one of active contribution to the city's unique legal tapestry. I aspire not merely to serve clients, but to address pressing contemporary challenges at the intersection of national law and European integration. This includes expertise in areas such as EU regulatory compliance (especially GDPR, competition law, trade), cross-border litigation and arbitration (where Brussels is a preferred seat), international commercial contracts, and human rights law before bodies like the European Court of Human Rights. I am particularly motivated to assist emerging businesses navigating the complexities of establishing operations within the EU Single Market from their base in Belgium's capital—a role where my understanding of both Belgian legal requirements and broader European market dynamics would be invaluable. Furthermore, I am committed to engaging with initiatives fostered by the Brussels Bar Association aimed at improving access to justice and promoting ethical practice, ensuring that my work as a Lawyer serves the public good within the community I intend to join.</w:t>
      </w:r>
    </w:p>
    <w:bookmarkEnd w:id="22"/>
    <w:bookmarkStart w:id="23" w:name="X763c716719be53bcb2dd09958ab6bab474e2957"/>
    <w:p>
      <w:pPr>
        <w:pStyle w:val="Heading2"/>
      </w:pPr>
      <w:r>
        <w:t xml:space="preserve">Personal Commitment and Multilingual Proficiency</w:t>
      </w:r>
    </w:p>
    <w:p>
      <w:pPr>
        <w:pStyle w:val="FirstParagraph"/>
      </w:pPr>
      <w:r>
        <w:t xml:space="preserve">Success as a Lawyer in Brussels hinges on more than legal knowledge; it demands fluency in the linguistic environment. I possess native or near-native proficiency in English, and have achieved advanced working competence in both French (the primary language of the Brussels-Capital Region's courts) and Dutch (essential for full integration into Flemish-speaking Belgium). This multilingual ability is not merely a skill; it is a fundamental requirement for effective communication with clients, judges, fellow practitioners, and authorities across the diverse linguistic landscape of Belgium. I understand that building trust and providing exemplary service within the Belgian context necessitates speaking directly to people in their preferred language. My dedication to continuous language improvement reflects my respect for Belgian culture and my resolve to become a fully integrated member of the Brussels legal community.</w:t>
      </w:r>
    </w:p>
    <w:bookmarkEnd w:id="23"/>
    <w:bookmarkStart w:id="24" w:name="a-forward-looking-commitment"/>
    <w:p>
      <w:pPr>
        <w:pStyle w:val="Heading2"/>
      </w:pPr>
      <w:r>
        <w:t xml:space="preserve">A Forward-Looking Commitment</w:t>
      </w:r>
    </w:p>
    <w:p>
      <w:pPr>
        <w:pStyle w:val="FirstParagraph"/>
      </w:pPr>
      <w:r>
        <w:t xml:space="preserve">This Statement of Purpose is far more than a declaration; it is a pledge. It signifies my readiness to embrace the responsibilities of being a Lawyer in Belgium, adhering strictly to Belgian professional conduct rules and contributing positively to the reputation and integrity of the legal profession in Brussels. I am prepared for the intellectual rigor required by Belgian law, the cultural nuances of practice in this unique city, and the ongoing commitment to ethical excellence demanded by both national standards and international best practices. The path towards becoming a recognized Lawyer in Belgium Brussels is clear, challenging, and deeply meaningful to me. I am eager to bring my dedication, skills, and unwavering respect for the Belgian legal system to serve clients effectively within this unparalleled environment. I look forward to contributing my energy and expertise as a valuable member of the legal community in Brussels, helping shape a just and efficient practice of law that serves both Belgian citizens and the global community it serves.</w:t>
      </w:r>
    </w:p>
    <w:p>
      <w:pPr>
        <w:pStyle w:val="BodyText"/>
      </w:pPr>
      <w:r>
        <w:t xml:space="preserve">In conclusion, this Statement of Purpose encapsulates my profound motivation for choosing Belgium, specifically Brussels, as the cornerstone of my legal career. It reflects a deep understanding of the unique demands and immense opportunities presented by practicing law within Belgium's sophisticated legal framework and at the very heart of European governance. I am not simply applying to become a Lawyer in Belgium Brussels; I am committing to become an integral and ethical contributor to its esteemed legal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Lawyer Application - Belgium Brussels</dc:title>
  <dc:creator/>
  <dc:language>en</dc:language>
  <cp:keywords/>
  <dcterms:created xsi:type="dcterms:W3CDTF">2025-12-10T11:03:16Z</dcterms:created>
  <dcterms:modified xsi:type="dcterms:W3CDTF">2025-12-10T11:03:16Z</dcterms:modified>
</cp:coreProperties>
</file>

<file path=docProps/custom.xml><?xml version="1.0" encoding="utf-8"?>
<Properties xmlns="http://schemas.openxmlformats.org/officeDocument/2006/custom-properties" xmlns:vt="http://schemas.openxmlformats.org/officeDocument/2006/docPropsVTypes"/>
</file>