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Lawyer</w:t>
      </w:r>
      <w:r>
        <w:t xml:space="preserve"> </w:t>
      </w:r>
      <w:r>
        <w:t xml:space="preserve">in</w:t>
      </w:r>
      <w:r>
        <w:t xml:space="preserve"> </w:t>
      </w:r>
      <w:r>
        <w:t xml:space="preserve">Brazil</w:t>
      </w:r>
      <w:r>
        <w:t xml:space="preserve"> </w:t>
      </w:r>
      <w:r>
        <w:t xml:space="preserve">Brasília</w:t>
      </w:r>
    </w:p>
    <w:bookmarkStart w:id="20" w:name="X9caaa46ac5b13e0fff3f9f04c78cf6d41141f11"/>
    <w:p>
      <w:pPr>
        <w:pStyle w:val="Heading1"/>
      </w:pPr>
      <w:r>
        <w:t xml:space="preserve">Statement of Purpose: Pursuing Excellence as a Legal Professional in Brazil Brasília</w:t>
      </w:r>
    </w:p>
    <w:p>
      <w:pPr>
        <w:pStyle w:val="FirstParagraph"/>
      </w:pPr>
      <w:r>
        <w:t xml:space="preserve">From the moment I first encountered the Brazilian Constitution of 1988 and its profound commitment to justice, equality, and human rights, I knew my life's purpose would be intertwined with the legal fabric of this nation. My journey toward becoming a Lawyer is not merely a career choice but a solemn pledge to uphold Brazil’s constitutional ideals within the unique socio-legal landscape of Brasília—the heart of our federal democracy. This Statement of Purpose articulates my unwavering dedication to serving as an ethical, skilled, and socially conscious legal professional in Brasília, where the judiciary, legislative bodies, and civil society converge to shape Brazil’s future.</w:t>
      </w:r>
    </w:p>
    <w:p>
      <w:pPr>
        <w:pStyle w:val="BodyText"/>
      </w:pPr>
      <w:r>
        <w:t xml:space="preserve">My academic foundation was meticulously built upon Brazilian jurisprudence. During my Law Degree at the University of Brasília (UnB), I immersed myself in courses that demanded rigorous engagement with Brazil’s legal framework. Courses such as "Constitutional Law and Public Policy," "Civil Procedure Code (CPC) Reform," and "Human Rights in the Brazilian Context" were not merely academic exercises; they became my lens for understanding how legal theory translates into tangible justice for citizens across our diverse nation. I particularly focused on landmark Supreme Court (STF) decisions concerning social rights, environmental protection, and the rule of law—issues of critical urgency in Brasília’s federal environment. My research on the "Lei de Acesso à Informação" (LAI) and its implementation within Brasília’s public administration further solidified my belief that legal expertise must serve the people directly.</w:t>
      </w:r>
    </w:p>
    <w:p>
      <w:pPr>
        <w:pStyle w:val="BodyText"/>
      </w:pPr>
      <w:r>
        <w:t xml:space="preserve">The significance of Brasília as Brazil's political and judicial epicenter cannot be overstated. As the seat of the federal government, home to the Supreme Federal Court (STF), Congress, and all three branches of government, Brasília represents a microcosm of Brazil’s legal challenges and opportunities. I chose to pursue my professional path here not for convenience, but because it is in this dynamic hub that critical decisions about national policy are forged. Witnessing the work of the OAB (Ordem dos Advogados do Brasil) section in Brasília—its advocacy for lawyer ethics, access to justice initiatives, and pro bono programs—inspired me profoundly. I recognize that practicing as a Lawyer in Brasília means engaging with cases that ripple across Brazil: from constitutional disputes challenging federal policies to complex civil litigation affecting the Federal District’s 3 million residents. This environment demands not only technical mastery but also cultural intelligence and an unwavering commitment to public service—a standard I am prepared to meet.</w:t>
      </w:r>
    </w:p>
    <w:p>
      <w:pPr>
        <w:pStyle w:val="BodyText"/>
      </w:pPr>
      <w:r>
        <w:t xml:space="preserve">My practical experience deepened my resolve. During my mandatory legal internship at a prominent Brasília-based law firm, I assisted in drafting petitions for the protection of indigenous lands within the Cerrado biome, a region increasingly impacted by federal infrastructure projects. This work required navigating the intricate interplay between environmental law (Law 12,651/2012), land rights under Brazil’s Constitution (Article 231), and federal administrative processes centered in Brasília. I also volunteered with "Casa do Advogado," a social initiative by the OAB Brasília that provides free legal aid to low-income residents navigating bureaucratic hurdles. These experiences revealed how access to justice remains fragmented for many Brazilians, even in our capital city. It reinforced my conviction that a Lawyer’s role extends beyond courtrooms; it is about bridging systemic gaps and empowering communities through knowledge.</w:t>
      </w:r>
    </w:p>
    <w:p>
      <w:pPr>
        <w:pStyle w:val="BodyText"/>
      </w:pPr>
      <w:r>
        <w:t xml:space="preserve">My vision for my legal career in Brasília is both specific and ambitious. I aim to specialize in constitutional law and administrative litigation, focusing on enhancing transparency in federal public administration—a priority identified by the 2023 OAB Brasília Annual Report. I will actively engage with the "Programa de Acesso à Justiça" (PAJ) initiative, contributing pro bono services to marginalized groups navigating federal agencies. Furthermore, I aspire to collaborate with academic institutions like UnB and the Federal University of Brasília’s Law School to develop practical training modules for young lawyers on Brazil’s evolving legal technology landscape (e.g., electronic court files under the New CPC). In time, I seek leadership roles within the OAB Brasília section to advocate for reforms that strengthen judicial efficiency without compromising constitutional rights—a goal aligned with Brazil’s ongoing efforts to modernize its justice system.</w:t>
      </w:r>
    </w:p>
    <w:p>
      <w:pPr>
        <w:pStyle w:val="BodyText"/>
      </w:pPr>
      <w:r>
        <w:t xml:space="preserve">What sets my approach apart is my profound understanding of Brazil’s legal ecosystem and my commitment to Brasília as a catalyst for national progress. I recognize that being a Lawyer in this city requires fluency not only in statutes but also in the unspoken dynamics of federal governance. It demands humility to learn from seasoned colleagues at the STF, courage to challenge unjust practices through proper channels, and empathy to connect with clients whose lives are impacted by legal decisions made here. I am prepared for the rigors of the OAB Brasília exam not as a hurdle, but as a rite of passage affirming my readiness to serve. My proficiency in Portuguese (native) and English (fluent), coupled with my knowledge of Brazil’s Civil Code, Consumer Protection Law, and recent legal precedents, positions me to contribute immediately.</w:t>
      </w:r>
    </w:p>
    <w:p>
      <w:pPr>
        <w:pStyle w:val="BodyText"/>
      </w:pPr>
      <w:r>
        <w:t xml:space="preserve">In conclusion, my purpose is clear: To dedicate my career as a Lawyer to strengthening the rule of law within the very core of Brazil—Brasília. I am driven by the belief that justice is not an abstract ideal but a daily practice demanding integrity, knowledge, and relentless advocacy. I envision myself not just as an attorney in Brasília’s courts but as a guardian of constitutional values who helps ensure that every Brazilian, regardless of background, can access fair and timely justice within the national framework. This Statement is more than a document; it is my oath to the people of Brazil and to the city where our democracy takes root. I am ready to earn my license with the OAB Brasília and serve as a Lawyer who embodies excellence, compassion, and unwavering commitment to Brazil’s highest legal ideals.</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Lawyer in Brazil Brasília</dc:title>
  <dc:creator/>
  <dc:language>en</dc:language>
  <cp:keywords/>
  <dcterms:created xsi:type="dcterms:W3CDTF">2026-07-23T16:57:39Z</dcterms:created>
  <dcterms:modified xsi:type="dcterms:W3CDTF">2026-07-23T16:57:39Z</dcterms:modified>
</cp:coreProperties>
</file>

<file path=docProps/custom.xml><?xml version="1.0" encoding="utf-8"?>
<Properties xmlns="http://schemas.openxmlformats.org/officeDocument/2006/custom-properties" xmlns:vt="http://schemas.openxmlformats.org/officeDocument/2006/docPropsVTypes"/>
</file>