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887f7e081fd589eaee010ebfd1ade25727ced27"/>
    <w:p>
      <w:pPr>
        <w:pStyle w:val="Heading1"/>
      </w:pPr>
      <w:r>
        <w:t xml:space="preserve">Statement of Purpose: Pursuing Excellence as a Lawyer in Colombia Medellín</w:t>
      </w:r>
    </w:p>
    <w:p>
      <w:pPr>
        <w:pStyle w:val="FirstParagraph"/>
      </w:pPr>
      <w:r>
        <w:t xml:space="preserve">The city of Medellín, once emblematic of conflict and hardship, has transformed into a beacon of innovation, social progress, and legal dynamism within Colombia. This profound metamorphosis fuels my unwavering commitment to dedicating my legal career to the vibrant judiciary and community needs of Medellín. As I prepare to formally establish myself as a licensed Lawyer within Colombia’s judicial framework, I submit this Statement of Purpose not merely as an application, but as a testament to my deep-seated dedication to serving the people and evolving legal landscape of Colombia Medellín with integrity, expertise, and profound cultural understanding.</w:t>
      </w:r>
    </w:p>
    <w:p>
      <w:pPr>
        <w:pStyle w:val="BodyText"/>
      </w:pPr>
      <w:r>
        <w:t xml:space="preserve">My journey toward becoming a Lawyer was forged in the heart of Colombia’s complex socio-legal terrain. Born and raised in Antioquia, I witnessed firsthand the intricate interplay between law, community resilience, and social justice – realities deeply intertwined with Medellín's identity. Studying Law at Universidad Nacional de Colombia in Bogotá provided me with rigorous academic grounding in Colombian constitutional principles, civil procedure, and human rights law. Yet, it was my practical experiences working alongside public defenders within Medellín’s municipal legal clinics during university internships that crystallized my professional vision. I observed how the city’s unique challenges – from post-conflict transitional justice in neighborhoods like Comuna 13 to the burgeoning demands of its rapidly expanding informal economy and sustainable development initiatives – necessitate a Lawyer who is not only technically proficient but also acutely attuned to Medellín's specific social fabric and evolving legal needs. This was not abstract theory; it was the daily reality of citizens seeking justice within Colombia's legal system.</w:t>
      </w:r>
    </w:p>
    <w:p>
      <w:pPr>
        <w:pStyle w:val="BodyText"/>
      </w:pPr>
      <w:r>
        <w:t xml:space="preserve">My academic focus has deliberately centered on areas of critical importance to Colombia Medellín’s present and future. I pursued advanced coursework in Administrative Law, focusing specifically on municipal governance and urban planning regulations relevant to Medellín’s ambitious "Social Urbanism" initiatives. My research project examined the legal frameworks governing land restitution claims in post-conflict zones, a topic of immense urgency across Antioquia where displaced families continue to seek formal recognition and property rights – an issue directly impacting Medellín's peripheral neighborhoods. Furthermore, I immersed myself in understanding Colombia’s evolving commercial litigation landscape, recognizing that Medellín’s emergence as a major business hub (bolstered by its airport connectivity and innovative ecosystem) creates sophisticated legal demands requiring specialized counsel. I believe a Lawyer operating effectively in Colombia Medellín must navigate both the profound social justice imperatives and the complex economic realities of this dynamic city.</w:t>
      </w:r>
    </w:p>
    <w:p>
      <w:pPr>
        <w:pStyle w:val="BodyText"/>
      </w:pPr>
      <w:r>
        <w:t xml:space="preserve">The significance of choosing Medellín as my professional base cannot be overstated. It is more than just a location; it is a living laboratory for legal innovation within Colombia. The city’s remarkable transformation, from its challenging past to its current status as a model for urban renewal and social investment, presents unparalleled opportunities to contribute meaningfully. Medellín demands Lawyers who understand the legacy of conflict but are equally equipped to serve the needs of an innovative, globally connected metropolis. I am eager to engage with the specific challenges: strengthening access to justice in marginalized communities through legal aid; advising local businesses navigating Colombia's regulatory environment; contributing expertise on environmental law as Medellín prioritizes sustainability initiatives like Parque Arví conservation; and supporting transitional justice mechanisms that foster genuine reconciliation within neighborhoods affected by violence. My ambition is not simply to practice law, but to be an active participant in Medellín’s ongoing legal evolution, ensuring the system serves all its citizens equitably.</w:t>
      </w:r>
    </w:p>
    <w:p>
      <w:pPr>
        <w:pStyle w:val="BodyText"/>
      </w:pPr>
      <w:r>
        <w:t xml:space="preserve">My practical preparation extends beyond academia. I completed a mandatory internship with the Office of the Public Defender (Defensoría Pública) in Medellín's District 13, where I assisted in drafting legal petitions for vulnerable populations facing housing evictions and social welfare disputes – directly confronting the urban inequalities that persist despite Medellín’s progress. This experience taught me to communicate complex legal concepts with empathy and clarity to diverse communities, a skill essential for any Lawyer working within Colombia Medellín's richly varied social context. I also participated in workshops on mediation techniques facilitated by the Medellín Municipal Court, recognizing that alternative dispute resolution is increasingly vital for easing judicial burdens and fostering community solutions within our city’s unique environment.</w:t>
      </w:r>
    </w:p>
    <w:p>
      <w:pPr>
        <w:pStyle w:val="BodyText"/>
      </w:pPr>
      <w:r>
        <w:t xml:space="preserve">Looking ahead, my professional objectives are deeply rooted in Colombia Medellín’s future. I aim to establish a legal practice specializing in social justice advocacy and commercial law, with a strong emphasis on community outreach programs. My immediate goal is to actively contribute as an Assistant Lawyer within the Medellín Municipal Legal Office, where I can apply my knowledge of urban governance and human rights to support the city's transformative policies from within. Long-term, I envision developing specialized legal clinics focused on assisting informal sector workers – a significant demographic in Medellín’s economy – and collaborating with local NGOs on initiatives promoting legal literacy in underserved barrios. I am committed to lifelong learning, seeking advanced certifications in transitional justice and international commercial law to better serve the growing needs of Colombia Medellín as it integrates further into global economic networks while remaining steadfastly rooted in its community values.</w:t>
      </w:r>
    </w:p>
    <w:p>
      <w:pPr>
        <w:pStyle w:val="BodyText"/>
      </w:pPr>
      <w:r>
        <w:t xml:space="preserve">In conclusion, my decision to pursue a legal career dedicated specifically to Colombia Medellín is driven by profound respect for the city's resilience and an unwavering belief in the power of law to foster positive, equitable change. I am not merely seeking a place to practice; I am committing myself wholeheartedly to becoming an integral part of Medellín’s legal community, dedicated to upholding justice with competence, compassion, and a deep understanding of the city's unique challenges and aspirations. As I stand ready to embark on my professional journey as a Lawyer in Colombia Medellín, I bring not only the required academic credentials but also an intrinsic connection to this city's spirit and a clear vision for how legal expertise can actively shape its just and prosperous future. I am prepared, now more than ever, to contribute meaningfully as a Lawyer dedicated to the people and progress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Colombia Medellín</dc:title>
  <dc:creator/>
  <dc:language>en</dc:language>
  <cp:keywords/>
  <dcterms:created xsi:type="dcterms:W3CDTF">2026-07-24T01:16:01Z</dcterms:created>
  <dcterms:modified xsi:type="dcterms:W3CDTF">2026-07-24T01:16:01Z</dcterms:modified>
</cp:coreProperties>
</file>

<file path=docProps/custom.xml><?xml version="1.0" encoding="utf-8"?>
<Properties xmlns="http://schemas.openxmlformats.org/officeDocument/2006/custom-properties" xmlns:vt="http://schemas.openxmlformats.org/officeDocument/2006/docPropsVTypes"/>
</file>