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Japan</w:t>
      </w:r>
      <w:r>
        <w:t xml:space="preserve"> </w:t>
      </w:r>
      <w:r>
        <w:t xml:space="preserve">Tokyo</w:t>
      </w:r>
    </w:p>
    <w:bookmarkStart w:id="26" w:name="Xe68f1837937d10854c519c8ec85403b79ad5da1"/>
    <w:p>
      <w:pPr>
        <w:pStyle w:val="Heading1"/>
      </w:pPr>
      <w:r>
        <w:t xml:space="preserve">Statement of Purpose for Legal Practice in Japan Tokyo</w:t>
      </w:r>
    </w:p>
    <w:p>
      <w:pPr>
        <w:pStyle w:val="FirstParagraph"/>
      </w:pPr>
      <w:r>
        <w:t xml:space="preserve">As I prepare to embark on my professional journey as a Lawyer in the vibrant legal landscape of Japan Tokyo, I am compelled to articulate the profound dedication and meticulous preparation that have shaped my path toward this pivotal career milestone. This Statement of Purpose serves not merely as an academic exercise, but as a testament to my unwavering commitment to uphold justice within Japan's sophisticated legal framework while contributing meaningfully to Tokyo's position as Asia's premier center for international commerce and legal innovation.</w:t>
      </w:r>
    </w:p>
    <w:bookmarkStart w:id="20" w:name="X21d61060a5da3d1352584ff67c908d496321d20"/>
    <w:p>
      <w:pPr>
        <w:pStyle w:val="Heading2"/>
      </w:pPr>
      <w:r>
        <w:t xml:space="preserve">Academic Foundations and Cultural Immersion</w:t>
      </w:r>
    </w:p>
    <w:p>
      <w:pPr>
        <w:pStyle w:val="FirstParagraph"/>
      </w:pPr>
      <w:r>
        <w:t xml:space="preserve">My academic trajectory has been deliberately engineered to bridge my Western legal education with the nuanced demands of Japan's civil law system. After earning a Juris Doctor from Harvard Law School, I immersed myself in advanced Japanese studies at the University of Tokyo's Graduate School of Law, where I completed a specialized thesis on "Cross-Jurisdictional Dispute Resolution in East Asian Trade Agreements." This research required fluency in Japanese legal terminology and deep engagement with precedents from the Supreme Court of Japan. My rigorous study included 200 hours of intensive language training at the Japan Exchange and Teaching (JET) Program, culminating in a JLPT N1 certification – an essential prerequisite for effective legal practice in Tokyo where statutory interpretation hinges on precise linguistic understanding.</w:t>
      </w:r>
    </w:p>
    <w:bookmarkEnd w:id="20"/>
    <w:bookmarkStart w:id="21" w:name="X0bb81be91f312a25ca5841b744ee981e66135e5"/>
    <w:p>
      <w:pPr>
        <w:pStyle w:val="Heading2"/>
      </w:pPr>
      <w:r>
        <w:t xml:space="preserve">Professional Catalysts in Tokyo's Legal Ecosystem</w:t>
      </w:r>
    </w:p>
    <w:p>
      <w:pPr>
        <w:pStyle w:val="FirstParagraph"/>
      </w:pPr>
      <w:r>
        <w:t xml:space="preserve">My transformative internship at Mori Hamada &amp; Matsumoto – one of Tokyo's most prestigious law firms – fundamentally reshaped my perspective. Working under senior partners on complex M&amp;A transactions involving Japanese conglomerates and Western multinational corporations, I witnessed firsthand how Tokyo's legal community harmonizes traditional *bushido*-inspired ethics with cutting-edge commercial strategy. A pivotal moment occurred during the 2022 merger of two major automobile manufacturers, where my analysis of</w:t>
      </w:r>
      <w:r>
        <w:t xml:space="preserve"> </w:t>
      </w:r>
      <w:r>
        <w:rPr>
          <w:iCs/>
          <w:i/>
        </w:rPr>
        <w:t xml:space="preserve">kenchiku</w:t>
      </w:r>
      <w:r>
        <w:t xml:space="preserve"> </w:t>
      </w:r>
      <w:r>
        <w:t xml:space="preserve">(construction law) provisions directly influenced settlement terms. This experience crystallized my understanding that a Lawyer in Japan Tokyo must master not only statutes but also the unspoken protocols governing business relationships – the delicate balance between *wa* (harmony) and legal precision that defines Japanese corporate culture.</w:t>
      </w:r>
    </w:p>
    <w:bookmarkEnd w:id="21"/>
    <w:bookmarkStart w:id="22" w:name="X66808cfda389080943f5fe07398f7c5209c224c"/>
    <w:p>
      <w:pPr>
        <w:pStyle w:val="Heading2"/>
      </w:pPr>
      <w:r>
        <w:t xml:space="preserve">The Imperative of Japan Tokyo as a Legal Crucible</w:t>
      </w:r>
    </w:p>
    <w:p>
      <w:pPr>
        <w:pStyle w:val="FirstParagraph"/>
      </w:pPr>
      <w:r>
        <w:t xml:space="preserve">Tokyo's unique position as the world's most populous metropolitan area and Japan's undisputed legal capital makes it the ideal crucible for my professional growth. With over 95% of Japan's Fortune Global 500 headquarters located in Tokyo, the city faces unprecedented legal challenges at the intersection of technology, sustainability, and global trade. I am particularly drawn to emerging fields like AI regulation – where Tokyo's recent amendments to intellectual property law require nuanced interpretation – and environmental compliance under Japan's new Green Growth Strategy. As a Lawyer practicing in Tokyo, I aim to pioneer frameworks that address these complex issues while respecting Japan's distinctive legal philosophy: the</w:t>
      </w:r>
      <w:r>
        <w:t xml:space="preserve"> </w:t>
      </w:r>
      <w:r>
        <w:rPr>
          <w:iCs/>
          <w:i/>
        </w:rPr>
        <w:t xml:space="preserve">shūshoku</w:t>
      </w:r>
      <w:r>
        <w:t xml:space="preserve"> </w:t>
      </w:r>
      <w:r>
        <w:t xml:space="preserve">(specialization) model where practitioners develop deep expertise in narrow fields rather than general practice.</w:t>
      </w:r>
    </w:p>
    <w:bookmarkEnd w:id="22"/>
    <w:bookmarkStart w:id="23" w:name="Xf4d575effba833f76c05b1b78dabfbfd6a6cd46"/>
    <w:p>
      <w:pPr>
        <w:pStyle w:val="Heading2"/>
      </w:pPr>
      <w:r>
        <w:t xml:space="preserve">Philosophy of Legal Service in Japan Tokyo</w:t>
      </w:r>
    </w:p>
    <w:p>
      <w:pPr>
        <w:pStyle w:val="FirstParagraph"/>
      </w:pPr>
      <w:r>
        <w:t xml:space="preserve">My professional philosophy centers on three pillars essential to effective legal practice in Japan Tokyo. First, the principle of</w:t>
      </w:r>
      <w:r>
        <w:t xml:space="preserve"> </w:t>
      </w:r>
      <w:r>
        <w:rPr>
          <w:iCs/>
          <w:i/>
        </w:rPr>
        <w:t xml:space="preserve">giri</w:t>
      </w:r>
      <w:r>
        <w:t xml:space="preserve"> </w:t>
      </w:r>
      <w:r>
        <w:t xml:space="preserve">(social obligation) – I believe a Lawyer must prioritize client welfare within the broader societal context, as evidenced by my volunteer work at the Tokyo Legal Aid Center where I assisted immigrant workers navigating labor disputes. Second, absolute adherence to procedural rigor: having studied Japan's meticulous evidentiary rules and</w:t>
      </w:r>
      <w:r>
        <w:t xml:space="preserve"> </w:t>
      </w:r>
      <w:r>
        <w:rPr>
          <w:iCs/>
          <w:i/>
        </w:rPr>
        <w:t xml:space="preserve">shimbun</w:t>
      </w:r>
      <w:r>
        <w:t xml:space="preserve"> </w:t>
      </w:r>
      <w:r>
        <w:t xml:space="preserve">(case filing) protocols, I recognize that even minor procedural errors can derail cases in Tokyo's courts. Third, cross-cultural communication competence – my fluency in Japanese business etiquette allows me to build trust with clients during the essential pre-litigation "kōrakuen" (mediation) phase where 75% of disputes are resolved before court.</w:t>
      </w:r>
    </w:p>
    <w:bookmarkEnd w:id="23"/>
    <w:bookmarkStart w:id="24" w:name="X4ff53e7ac31b7970f4f3d281c8a0e0dd2a61329"/>
    <w:p>
      <w:pPr>
        <w:pStyle w:val="Heading2"/>
      </w:pPr>
      <w:r>
        <w:t xml:space="preserve">Future Vision: Advancing Tokyo's Legal Frontier</w:t>
      </w:r>
    </w:p>
    <w:p>
      <w:pPr>
        <w:pStyle w:val="FirstParagraph"/>
      </w:pPr>
      <w:r>
        <w:t xml:space="preserve">Looking ahead, I envision three concrete contributions to Japan's legal community from my position as a Lawyer in Tokyo. First, I will establish a specialized practice focused on digital asset regulation – an area where Japan leads globally with its 2019 virtual currency law framework but faces evolving challenges in NFTs and blockchain governance. Second, I will collaborate with the Tokyo Bar Association's International Committee to develop bilingual legal resources for foreign businesses operating in Tokyo, addressing critical gaps identified during my firm's client consultations. Third, I commit to mentoring young Japanese legal professionals through the Japan Legal Exchange Program, sharing insights from comparative law perspectives while respecting traditional Japanese approaches to justice.</w:t>
      </w:r>
    </w:p>
    <w:bookmarkEnd w:id="24"/>
    <w:bookmarkStart w:id="25" w:name="conclusion-a-lifelong-commitment"/>
    <w:p>
      <w:pPr>
        <w:pStyle w:val="Heading2"/>
      </w:pPr>
      <w:r>
        <w:t xml:space="preserve">Conclusion: A Lifelong Commitment</w:t>
      </w:r>
    </w:p>
    <w:p>
      <w:pPr>
        <w:pStyle w:val="FirstParagraph"/>
      </w:pPr>
      <w:r>
        <w:t xml:space="preserve">My journey toward becoming a Lawyer in Japan Tokyo is not merely a career choice, but a lifelong commitment to the pursuit of justice within one of the world's most sophisticated legal systems. Having navigated both Western and Japanese legal traditions with equal rigor, I possess the unique perspective to bridge cultural divides while upholding Japan's highest judicial standards. The meticulous demands of Tokyo's courts – where even procedural errors incur automatic dismissal – have instilled in me an uncompromising dedication to precision that aligns perfectly with Japan's legal ethos. As I stand ready to contribute my skills in this dynamic environment, I affirm that my Statement of Purpose is not a document to be filed, but a promise: the promise of unwavering integrity as a Lawyer serving clients and society within the heart of Japan Tokyo.</w:t>
      </w:r>
    </w:p>
    <w:p>
      <w:pPr>
        <w:pStyle w:val="BodyText"/>
      </w:pPr>
      <w:r>
        <w:t xml:space="preserve">Signed,</w:t>
      </w:r>
    </w:p>
    <w:p>
      <w:pPr>
        <w:pStyle w:val="BodyText"/>
      </w:pPr>
      <w:r>
        <w:t xml:space="preserve">Alexandra Tanaka (J.D., LL.M. in Japanese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Japan Tokyo</dc:title>
  <dc:creator/>
  <dc:language>en</dc:language>
  <cp:keywords/>
  <dcterms:created xsi:type="dcterms:W3CDTF">2026-07-23T12:58:28Z</dcterms:created>
  <dcterms:modified xsi:type="dcterms:W3CDTF">2026-07-23T12:58:28Z</dcterms:modified>
</cp:coreProperties>
</file>

<file path=docProps/custom.xml><?xml version="1.0" encoding="utf-8"?>
<Properties xmlns="http://schemas.openxmlformats.org/officeDocument/2006/custom-properties" xmlns:vt="http://schemas.openxmlformats.org/officeDocument/2006/docPropsVTypes"/>
</file>