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6" w:name="X859a6fe8ebe966c64c446d74ee3506969fe313b"/>
    <w:p>
      <w:pPr>
        <w:pStyle w:val="Heading1"/>
      </w:pPr>
      <w:r>
        <w:t xml:space="preserve">STATEMENT OF PURPOSE: PURSUING LEGAL EXCELLENCE IN KENYA NAIROBI</w:t>
      </w:r>
    </w:p>
    <w:p>
      <w:pPr>
        <w:pStyle w:val="FirstParagraph"/>
      </w:pPr>
      <w:r>
        <w:t xml:space="preserve">I am writing this Statement of Purpose to formally express my unwavering commitment to becoming a distinguished Lawyer in Kenya, with a specific focus on contributing to the legal landscape of Nairobi. As an aspiring legal professional deeply committed to justice, equity, and the development of Kenya's judicial system, I have meticulously prepared myself through rigorous academic training and practical experiences that align with the demands of modern legal practice in Nairobi. This Statement of Purpose outlines my journey, motivations, and vision for a meaningful career as a Lawyer dedicated to serving Kenyan society within Nairobi's dynamic legal ecosystem.</w:t>
      </w:r>
    </w:p>
    <w:bookmarkStart w:id="20" w:name="X8abd6d64c2280f473098402a51c4a895761f60e"/>
    <w:p>
      <w:pPr>
        <w:pStyle w:val="Heading2"/>
      </w:pPr>
      <w:r>
        <w:t xml:space="preserve">Academic Foundation: Building Legal Expertise</w:t>
      </w:r>
    </w:p>
    <w:p>
      <w:pPr>
        <w:pStyle w:val="FirstParagraph"/>
      </w:pPr>
      <w:r>
        <w:t xml:space="preserve">My academic journey has been meticulously structured to cultivate the intellectual rigor required for exceptional legal practice in Kenya. I completed my Bachelor of Laws (LL.B.) at the University of Nairobi, consistently ranking among the top 5% of my cohort. My curriculum emphasized Kenyan constitutional law, commercial law, and human rights jurisprudence—critical disciplines for a Lawyer operating in Nairobi's complex legal environment. Notably, I authored a research paper on "The Impact of Digital Evidence on Criminal Proceedings in Kenya," which was presented at the 2023 Nairobi Legal Symposium. This work demonstrated my understanding of how evolving technological landscapes necessitate adaptive legal approaches within Kenya's judiciary. My academic excellence culminated in an internship at the Nairobi Court of Appeal, where I observed firsthand how judicial decisions shape national policies and social equity.</w:t>
      </w:r>
    </w:p>
    <w:bookmarkEnd w:id="20"/>
    <w:bookmarkStart w:id="21" w:name="X816b6ca982fca040a81a4625453144970cc325f"/>
    <w:p>
      <w:pPr>
        <w:pStyle w:val="Heading2"/>
      </w:pPr>
      <w:r>
        <w:t xml:space="preserve">Professional Experience: Bridging Theory and Practice</w:t>
      </w:r>
    </w:p>
    <w:p>
      <w:pPr>
        <w:pStyle w:val="FirstParagraph"/>
      </w:pPr>
      <w:r>
        <w:t xml:space="preserve">My practical exposure has been deliberately centered on Nairobi's legal corridors. During my final year, I served as a Legal Intern at the Kenya Law Reform Commission (KLRC) in Nairobi, assisting senior Counsel in drafting amendments to the Evidence Act. This role immersed me in Kenya's legislative processes and underscored the importance of evidence-based advocacy—a cornerstone for any Lawyer seeking credibility in Kenyan courts. Additionally, I volunteered with the Nairobi Women's Justice Project, providing pro bono consultations on gender-based violence cases. This experience revealed how systemic barriers impact marginalized communities and reinforced my conviction that a Lawyer must be both a skilled advocate and an agent of social change in Kenya Nairobi.</w:t>
      </w:r>
    </w:p>
    <w:bookmarkEnd w:id="21"/>
    <w:bookmarkStart w:id="22" w:name="Xa77428ceb5d9f1d1cc6edcb29b31cbbed7eee6f"/>
    <w:p>
      <w:pPr>
        <w:pStyle w:val="Heading2"/>
      </w:pPr>
      <w:r>
        <w:t xml:space="preserve">Why Kenya Nairobi? The Nexus of Legal Innovation</w:t>
      </w:r>
    </w:p>
    <w:p>
      <w:pPr>
        <w:pStyle w:val="FirstParagraph"/>
      </w:pPr>
      <w:r>
        <w:t xml:space="preserve">Nairobi is not merely my chosen city for practice—it represents the epicenter of legal innovation in East Africa. As the capital, Nairobi hosts the Supreme Court, High Court, and numerous international arbitration centers like the International Centre for Settlement of Investment Disputes (ICSID). The city's rapid urbanization and economic diversification create unprecedented legal challenges: from complex commercial disputes involving multinational corporations to constitutional litigation addressing digital rights. I am driven by the opportunity to contribute to Nairobi's emergence as a regional legal hub. The Nairobi Law Monthly recently highlighted how local Lawyers are increasingly advising on cross-border investments under the African Continental Free Trade Area (AfCFTA), a trend I am eager to champion. This is where my expertise in Kenyan commercial law and international trade regulations becomes directly applicable.</w:t>
      </w:r>
    </w:p>
    <w:bookmarkEnd w:id="22"/>
    <w:bookmarkStart w:id="23" w:name="Xca22a46a3d54afb4da778bcb21e18347e43649e"/>
    <w:p>
      <w:pPr>
        <w:pStyle w:val="Heading2"/>
      </w:pPr>
      <w:r>
        <w:t xml:space="preserve">Professional Philosophy: Justice Beyond the Courtroom</w:t>
      </w:r>
    </w:p>
    <w:p>
      <w:pPr>
        <w:pStyle w:val="FirstParagraph"/>
      </w:pPr>
      <w:r>
        <w:t xml:space="preserve">My approach as a future Lawyer transcends traditional advocacy. I believe justice must be accessible, particularly in Nairobi's informal settlements where legal literacy remains low. This conviction led me to co-design "Legal Aid Saturdays" at Kibera Community Centre, offering free consultations on land disputes and family law—issues frequently affecting Nairobi's working-class populations. In Kenya, the disparity between legal access and poverty is stark; as a Lawyer committed to service, I will prioritize pro bono work in underserved communities while maintaining excellence in commercial practice. My mentorship under Justice (Rtd.) Nancy Baraza at the Nairobi High Court further instilled that integrity defines a Lawyer's legacy—echoing her mantra: "The law serves people, not institutions."</w:t>
      </w:r>
    </w:p>
    <w:bookmarkEnd w:id="23"/>
    <w:bookmarkStart w:id="24" w:name="X87838d80cc93f134d1ccf7b6a2c9e7e130fb222"/>
    <w:p>
      <w:pPr>
        <w:pStyle w:val="Heading2"/>
      </w:pPr>
      <w:r>
        <w:t xml:space="preserve">Future Vision: Advancing Legal Excellence in Kenya</w:t>
      </w:r>
    </w:p>
    <w:p>
      <w:pPr>
        <w:pStyle w:val="FirstParagraph"/>
      </w:pPr>
      <w:r>
        <w:t xml:space="preserve">My short-term goal is to join a reputable Nairobi-based firm such as Njoroge &amp; Partners or Mwangi &amp; Associates, where I will refine my litigation skills while specializing in corporate compliance. Long-term, I aim to establish a legal consultancy focused on bridging Kenyan law with digital governance frameworks—addressing emerging needs like data privacy regulations under the Data Protection Act. Crucially, I plan to collaborate with the Kenya Law Society and Nairobi County Government to develop community legal education programs. This aligns with Kenya's Vision 2030 target of a "law-abiding society," demonstrating how my work as a Lawyer will directly support national development agendas in Nairobi.</w:t>
      </w:r>
    </w:p>
    <w:bookmarkEnd w:id="24"/>
    <w:bookmarkStart w:id="25" w:name="Xa35aa7041b87f66f7f1a1c3c70d3d3acb702a19"/>
    <w:p>
      <w:pPr>
        <w:pStyle w:val="Heading2"/>
      </w:pPr>
      <w:r>
        <w:t xml:space="preserve">Conclusion: A Commitment to Kenyan Justice</w:t>
      </w:r>
    </w:p>
    <w:p>
      <w:pPr>
        <w:pStyle w:val="FirstParagraph"/>
      </w:pPr>
      <w:r>
        <w:t xml:space="preserve">In conclusion, this Statement of Purpose reflects my profound dedication to serving as an exemplary Lawyer within Kenya Nairobi. My academic rigor, hands-on experience with Nairobi's legal institutions, and unwavering commitment to social justice form a cohesive foundation for meaningful contribution. I recognize that being a Lawyer in Kenya requires more than technical expertise; it demands cultural sensitivity, ethical resilience, and a steadfast focus on the nation's evolving needs. As Nairobi transforms into Africa’s premier legal destination, I am prepared to rise as a Lawyer who not only upholds Kenya's constitutional values but actively shapes the future of its justice system. I respectfully request consideration for opportunities where my skills can advance both my professional growth and Kenya's journey toward equitable, accessible jurisprudence in Nairobi.</w:t>
      </w:r>
    </w:p>
    <w:p>
      <w:pPr>
        <w:pStyle w:val="BodyText"/>
      </w:pPr>
      <w:r>
        <w:t xml:space="preserve">Thank you for reviewing this Statement of Purpose. I eagerly anticipate the opportunity to contribute my passion, expertise, and service-oriented ethos to Kenya's legal community in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Kenya Nairobi</dc:title>
  <dc:creator/>
  <dc:language>en</dc:language>
  <cp:keywords/>
  <dcterms:created xsi:type="dcterms:W3CDTF">2025-12-08T16:22:52Z</dcterms:created>
  <dcterms:modified xsi:type="dcterms:W3CDTF">2025-12-08T16:22:52Z</dcterms:modified>
</cp:coreProperties>
</file>

<file path=docProps/custom.xml><?xml version="1.0" encoding="utf-8"?>
<Properties xmlns="http://schemas.openxmlformats.org/officeDocument/2006/custom-properties" xmlns:vt="http://schemas.openxmlformats.org/officeDocument/2006/docPropsVTypes"/>
</file>