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Aspiring</w:t>
      </w:r>
      <w:r>
        <w:t xml:space="preserve"> </w:t>
      </w:r>
      <w:r>
        <w:t xml:space="preserve">Lawyer</w:t>
      </w:r>
      <w:r>
        <w:t xml:space="preserve"> </w:t>
      </w:r>
      <w:r>
        <w:t xml:space="preserve">in</w:t>
      </w:r>
      <w:r>
        <w:t xml:space="preserve"> </w:t>
      </w:r>
      <w:r>
        <w:t xml:space="preserve">Mexico</w:t>
      </w:r>
      <w:r>
        <w:t xml:space="preserve"> </w:t>
      </w:r>
      <w:r>
        <w:t xml:space="preserve">City</w:t>
      </w:r>
    </w:p>
    <w:bookmarkStart w:id="20" w:name="X00c511c968dd9cdf3475832d6476e12b709280c"/>
    <w:p>
      <w:pPr>
        <w:pStyle w:val="Heading1"/>
      </w:pPr>
      <w:r>
        <w:t xml:space="preserve">Statement of Purpose: Pursuing Legal Excellence in Mexico City</w:t>
      </w:r>
    </w:p>
    <w:p>
      <w:pPr>
        <w:pStyle w:val="FirstParagraph"/>
      </w:pPr>
      <w:r>
        <w:t xml:space="preserve">As I craft this Statement of Purpose, I am firmly grounded in my unwavering commitment to becoming a distinguished Lawyer specializing in constitutional and human rights law within the dynamic legal landscape of Mexico City. This document serves as a formal declaration of my professional trajectory, academic dedication, and profound connection to the nation's capital where justice demands both intellectual rigor and compassionate advocacy. My journey toward this vocation has been meticulously shaped by experiences uniquely aligned with Mexico City's complex socio-legal environment.</w:t>
      </w:r>
    </w:p>
    <w:p>
      <w:pPr>
        <w:pStyle w:val="BodyText"/>
      </w:pPr>
      <w:r>
        <w:t xml:space="preserve">The decision to pursue legal training in Mexico City is not merely geographical—it is an existential choice. As the political, cultural, and judicial heart of Mexico, Mexico City presents unparalleled opportunities to confront contemporary challenges: from protecting vulnerable communities against systemic discrimination to navigating the intricate interplay between federal legislation and local governance in a city of 21 million residents. I have witnessed firsthand how legal expertise can transform marginalized neighborhoods like Tepito or Iztapalapa through community legal clinics run by NGOs, experiences that solidified my resolve to become a Lawyer who bridges theory and grassroots impact. This Statement of Purpose is thus deeply rooted in Mexico City’s urgent need for advocates who understand its layered realities—from the historic Palacio de Justicia to modern virtual courtrooms.</w:t>
      </w:r>
    </w:p>
    <w:p>
      <w:pPr>
        <w:pStyle w:val="BodyText"/>
      </w:pPr>
      <w:r>
        <w:t xml:space="preserve">My academic foundation at the National Autonomous University of Mexico (UNAM) provided critical preparation. Courses such as "Constitutional Law of Mexico" and "Human Rights in Latin America" were not merely theoretical exercises but springboards for fieldwork. During my internship with the Comisión Nacional de Derechos Humanos (CNDH) in Mexico City, I assisted in drafting reports on police accountability cases that directly influenced policy reforms. This experience revealed how a Lawyer must operate beyond courtroom rhetoric—understanding how constitutional provisions manifest (or fail) in neighborhoods like Colonia Roma, where gentrification clashes with housing rights. Analyzing 50+ CNDH case files taught me that effective legal advocacy requires contextual intelligence: knowing when to cite Article 4 of the Mexican Constitution versus understanding the community's historical distrust of state institutions.</w:t>
      </w:r>
    </w:p>
    <w:p>
      <w:pPr>
        <w:pStyle w:val="BodyText"/>
      </w:pPr>
      <w:r>
        <w:t xml:space="preserve">Further shaping my path was my participation in UNAM’s "Legal Aid Network," where I co-founded a student-led initiative providing free consultations for migrants at Mexico City’s Ciudad Juárez migrant shelter. Here, I learned that becoming a Lawyer entails more than passing the bar exam; it demands empathy for individuals navigating Mexico City's complex migration corridors. One case stands out: representing an undocumented mother facing deportation who spoke only Nahuatl. My translation of legal documents into her language—supported by UNAM’s cultural studies department—secured her asylum while highlighting systemic gaps in Mexico City’s migrant legal support systems. This moment crystallized my understanding that a Lawyer must be a cultural navigator as much as a jurist.</w:t>
      </w:r>
    </w:p>
    <w:p>
      <w:pPr>
        <w:pStyle w:val="BodyText"/>
      </w:pPr>
      <w:r>
        <w:t xml:space="preserve">My motivation extends beyond personal ambition. Mexico City exemplifies the 21st-century legal paradigm where technology, social justice, and traditional jurisprudence collide. I am particularly inspired by recent innovations like Mexico City’s virtual court system (Juzgado Virtual) and its pioneering "Gender Violence Prevention Law." These developments demand Lawyers who can blend digital literacy with ethical advocacy—a skill set I aim to master through advanced studies. My research project on "Algorithmic Bias in Mexico City’s Public Security Databases" (published in UNAM’s Journal of Legal Technology) examined how AI-driven policing tools disproportionately target marginalized groups, reinforcing my belief that modern legal practice must interrogate technology's societal impact.</w:t>
      </w:r>
    </w:p>
    <w:p>
      <w:pPr>
        <w:pStyle w:val="BodyText"/>
      </w:pPr>
      <w:r>
        <w:t xml:space="preserve">My short-term goal is to complete my Juris Doctor with a focus on human rights litigation at Mexico City’s premier law school. I will leverage the institution’s partnerships with the Federal District Attorney’s Office and international bodies like OHCHR to gain hands-on experience in high-stakes cases. Long-term, I aspire to establish a specialized legal clinic in Mexico City that serves indigenous communities—addressing gaps exposed during my CNDH work. This clinic would operate under Mexico City's "Law for Access to Justice" framework, offering free services while training future Lawyers in culturally responsive practice. Crucially, I plan to collaborate with local universities like UNAM and the Instituto Tecnológico Autónomo de México (ITAM) on policy recommendations for inclusive urban planning.</w:t>
      </w:r>
    </w:p>
    <w:p>
      <w:pPr>
        <w:pStyle w:val="BodyText"/>
      </w:pPr>
      <w:r>
        <w:t xml:space="preserve">What distinguishes my Statement of Purpose is its unflinching commitment to Mexico City as the epicenter of my legal vocation. Unlike generic applications, this document acknowledges that practicing law in Mexico City requires navigating unique pressures: balancing rapid urbanization with constitutional safeguards, engaging with both formal courts and informal community dispute resolution systems, and understanding how city-specific policies (e.g., Mexico City’s 2021 "Right to the City" ordinance) reshape legal advocacy. I have studied these dynamics through monthly dialogues with veteran Lawyers at Mexico City’s Bar Association (Colegio de Abogados), who emphasized that true legal mastery in this metropolis demands patience with bureaucracy and urgency in human rights cases.</w:t>
      </w:r>
    </w:p>
    <w:p>
      <w:pPr>
        <w:pStyle w:val="BodyText"/>
      </w:pPr>
      <w:r>
        <w:t xml:space="preserve">As a future Lawyer, I reject the notion of law as an abstract discipline. My vision is embodied in Mexico City’s streets: where a Lawyer might simultaneously defend a street vendor’s right to operate under Article 27 of the Constitution while mentoring students at Escuela Libre de Derecho on how to file petitions with Mexico City’s Office of the Attorney General. This duality—between theory and community—defines my approach. I have already contributed by co-authoring a policy brief on "Improving Legal Aid for Domestic Violence Survivors in Mexico City," now being reviewed by the city’s Ministry of Women.</w:t>
      </w:r>
    </w:p>
    <w:p>
      <w:pPr>
        <w:pStyle w:val="BodyText"/>
      </w:pPr>
      <w:r>
        <w:t xml:space="preserve">In conclusion, this Statement of Purpose is not merely an application—it is a promise to Mexico City. I pledge to uphold the highest ethical standards while innovating legal practice within this vibrant city. My academic rigor, field-tested empathy, and unwavering focus on Mexico City’s specific needs position me to become a Lawyer who transforms legislation into tangible justice. When I stand before the bar examiners in Mexico City, or argue before its esteemed courts, my goal will be clear: to embody the transformative power of law in the heart of Latin America’s most influential metropolis. My journey is here. My vocation is here. And my commitment as a Lawyer begins today.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Aspiring Lawyer in Mexico City</dc:title>
  <dc:creator/>
  <dc:language>en</dc:language>
  <cp:keywords/>
  <dcterms:created xsi:type="dcterms:W3CDTF">2026-07-21T09:12:28Z</dcterms:created>
  <dcterms:modified xsi:type="dcterms:W3CDTF">2026-07-21T09:12:28Z</dcterms:modified>
</cp:coreProperties>
</file>

<file path=docProps/custom.xml><?xml version="1.0" encoding="utf-8"?>
<Properties xmlns="http://schemas.openxmlformats.org/officeDocument/2006/custom-properties" xmlns:vt="http://schemas.openxmlformats.org/officeDocument/2006/docPropsVTypes"/>
</file>